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38" w:rsidRDefault="001B0538" w:rsidP="00A61553">
      <w:pPr>
        <w:spacing w:after="0" w:line="240" w:lineRule="auto"/>
        <w:ind w:left="-851" w:right="-284"/>
        <w:jc w:val="center"/>
        <w:rPr>
          <w:rFonts w:ascii="Times New Roman" w:eastAsia="Calibri" w:hAnsi="Times New Roman" w:cs="Times New Roman"/>
          <w:b/>
          <w:sz w:val="28"/>
        </w:rPr>
      </w:pPr>
    </w:p>
    <w:p w:rsidR="00382558" w:rsidRDefault="0048693F" w:rsidP="00A61553">
      <w:pPr>
        <w:spacing w:after="0" w:line="240" w:lineRule="auto"/>
        <w:ind w:left="-851" w:right="-284"/>
        <w:jc w:val="center"/>
        <w:rPr>
          <w:rFonts w:ascii="Times New Roman" w:eastAsia="Calibri" w:hAnsi="Times New Roman" w:cs="Times New Roman"/>
          <w:b/>
          <w:sz w:val="28"/>
        </w:rPr>
      </w:pPr>
      <w:r w:rsidRPr="0048693F">
        <w:rPr>
          <w:rFonts w:ascii="Times New Roman" w:eastAsia="Calibri" w:hAnsi="Times New Roman" w:cs="Times New Roman"/>
          <w:b/>
          <w:sz w:val="28"/>
        </w:rPr>
        <w:t xml:space="preserve">Новые документы в </w:t>
      </w:r>
      <w:r w:rsidR="002276F7">
        <w:rPr>
          <w:rFonts w:ascii="Times New Roman" w:eastAsia="Calibri" w:hAnsi="Times New Roman" w:cs="Times New Roman"/>
          <w:b/>
          <w:sz w:val="28"/>
        </w:rPr>
        <w:t xml:space="preserve">линейке </w:t>
      </w:r>
      <w:r w:rsidRPr="0048693F">
        <w:rPr>
          <w:rFonts w:ascii="Times New Roman" w:eastAsia="Calibri" w:hAnsi="Times New Roman" w:cs="Times New Roman"/>
          <w:b/>
          <w:sz w:val="28"/>
        </w:rPr>
        <w:t xml:space="preserve">систем </w:t>
      </w:r>
      <w:r w:rsidR="002276F7">
        <w:rPr>
          <w:rFonts w:ascii="Times New Roman" w:eastAsia="Calibri" w:hAnsi="Times New Roman" w:cs="Times New Roman"/>
          <w:b/>
          <w:sz w:val="28"/>
        </w:rPr>
        <w:t xml:space="preserve">по охране труда, промышленной и пожарной безопасности за </w:t>
      </w:r>
      <w:r w:rsidR="00E81A53">
        <w:rPr>
          <w:rFonts w:ascii="Times New Roman" w:eastAsia="Calibri" w:hAnsi="Times New Roman" w:cs="Times New Roman"/>
          <w:b/>
          <w:sz w:val="28"/>
        </w:rPr>
        <w:t>март</w:t>
      </w:r>
      <w:r w:rsidR="002276F7">
        <w:rPr>
          <w:rFonts w:ascii="Times New Roman" w:eastAsia="Calibri" w:hAnsi="Times New Roman" w:cs="Times New Roman"/>
          <w:b/>
          <w:sz w:val="28"/>
        </w:rPr>
        <w:t xml:space="preserve"> 2022</w:t>
      </w:r>
      <w:bookmarkStart w:id="0" w:name="_GoBack"/>
      <w:bookmarkEnd w:id="0"/>
    </w:p>
    <w:p w:rsidR="002276F7" w:rsidRDefault="002276F7" w:rsidP="00A61553">
      <w:pPr>
        <w:spacing w:after="0" w:line="240" w:lineRule="auto"/>
        <w:ind w:left="-851" w:right="-284"/>
        <w:jc w:val="center"/>
        <w:rPr>
          <w:sz w:val="28"/>
        </w:rPr>
      </w:pPr>
    </w:p>
    <w:p w:rsidR="001B0538" w:rsidRDefault="001B0538" w:rsidP="001B0538">
      <w:pPr>
        <w:pStyle w:val="2"/>
        <w:jc w:val="center"/>
        <w:rPr>
          <w:rFonts w:ascii="Times New Roman" w:hAnsi="Times New Roman"/>
          <w:sz w:val="22"/>
          <w:szCs w:val="22"/>
        </w:rPr>
      </w:pPr>
      <w:r>
        <w:rPr>
          <w:rFonts w:ascii="Times New Roman" w:hAnsi="Times New Roman"/>
          <w:sz w:val="22"/>
          <w:szCs w:val="22"/>
        </w:rPr>
        <w:t>Нормативные документы по охране труда (новые)</w:t>
      </w:r>
    </w:p>
    <w:p w:rsidR="001B0538" w:rsidRDefault="001B0538" w:rsidP="001B0538">
      <w:pPr>
        <w:tabs>
          <w:tab w:val="left" w:pos="9639"/>
        </w:tabs>
        <w:spacing w:after="0" w:line="300" w:lineRule="auto"/>
        <w:contextualSpacing/>
        <w:jc w:val="center"/>
        <w:rPr>
          <w:rFonts w:ascii="Times New Roman" w:hAnsi="Times New Roman"/>
          <w:i/>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47  документа.</w:t>
      </w:r>
    </w:p>
    <w:p w:rsidR="001B0538" w:rsidRDefault="001B0538" w:rsidP="001B0538">
      <w:pPr>
        <w:spacing w:after="0" w:line="300" w:lineRule="auto"/>
        <w:ind w:left="360"/>
        <w:contextualSpacing/>
        <w:jc w:val="center"/>
        <w:rPr>
          <w:rFonts w:ascii="Times New Roman" w:hAnsi="Times New Roman"/>
          <w:i/>
        </w:rPr>
      </w:pPr>
      <w:r>
        <w:rPr>
          <w:rFonts w:ascii="Times New Roman" w:hAnsi="Times New Roman"/>
          <w:i/>
        </w:rPr>
        <w:t>Вашему вниманию предлагаются наиболее актуальные документы, включенные в систему:</w:t>
      </w:r>
    </w:p>
    <w:p w:rsidR="001B0538" w:rsidRDefault="001B0538" w:rsidP="001B0538">
      <w:pPr>
        <w:spacing w:after="0" w:line="300" w:lineRule="auto"/>
        <w:ind w:left="360"/>
        <w:contextualSpacing/>
        <w:jc w:val="center"/>
        <w:rPr>
          <w:rFonts w:ascii="Times New Roman" w:hAnsi="Times New Roman"/>
          <w:b/>
        </w:rPr>
      </w:pPr>
    </w:p>
    <w:p w:rsidR="001B0538" w:rsidRDefault="001B0538" w:rsidP="001B0538">
      <w:pPr>
        <w:rPr>
          <w:rFonts w:ascii="Times New Roman"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Приказ Минтруда России </w:t>
      </w:r>
      <w:hyperlink r:id="rId10" w:tooltip="&quot;О неприменении приказа Министерства труда и социальной защиты Российской Федерации от 29 октября 2021 г ...&quot;&#10;Приказ Минтруда России от 17.03.2022 N 140н&#10;Статус: действует с 29.03.2022" w:history="1">
        <w:r w:rsidRPr="001B0538">
          <w:rPr>
            <w:rStyle w:val="a9"/>
            <w:rFonts w:ascii="Times New Roman" w:hAnsi="Times New Roman"/>
            <w:color w:val="0000AA"/>
            <w:sz w:val="20"/>
            <w:szCs w:val="20"/>
          </w:rPr>
          <w:t>от 17.03.2022 N 140н</w:t>
        </w:r>
      </w:hyperlink>
      <w:r>
        <w:rPr>
          <w:rFonts w:ascii="Times New Roman" w:hAnsi="Times New Roman"/>
          <w:color w:val="000000"/>
          <w:sz w:val="20"/>
          <w:szCs w:val="20"/>
        </w:rPr>
        <w:t xml:space="preserve"> «О неприменении приказа Министерства труда и социальной защиты Российской Федерации </w:t>
      </w:r>
      <w:hyperlink r:id="rId11" w:tooltip="&quot;Об утверждении основных требований к порядку разработки и содержанию правил и инструкций по охране труда, разрабатываемых работодателем (не применяется до 01.01.2023)&quot;&#10;Приказ Минтруда России от 29.10.2021 N 772н&#10;Статус: действие приостановлено" w:history="1">
        <w:r w:rsidRPr="001B0538">
          <w:rPr>
            <w:rStyle w:val="a9"/>
            <w:rFonts w:ascii="Times New Roman" w:hAnsi="Times New Roman"/>
            <w:color w:val="E48B00"/>
            <w:sz w:val="20"/>
            <w:szCs w:val="20"/>
          </w:rPr>
          <w:t>от 29 октября 2021 г. N 772н</w:t>
        </w:r>
      </w:hyperlink>
      <w:r>
        <w:rPr>
          <w:rFonts w:ascii="Times New Roman" w:hAnsi="Times New Roman"/>
          <w:color w:val="000000"/>
          <w:sz w:val="20"/>
          <w:szCs w:val="20"/>
        </w:rPr>
        <w:t xml:space="preserve"> "Об утверждении основных требований к порядку разработки и содержанию правил и инструкций по охране труда, разрабатываемых работодателем"».</w:t>
      </w:r>
    </w:p>
    <w:p w:rsidR="001B0538" w:rsidRDefault="001B0538" w:rsidP="001B0538">
      <w:pPr>
        <w:autoSpaceDE w:val="0"/>
        <w:autoSpaceDN w:val="0"/>
        <w:adjustRightInd w:val="0"/>
        <w:spacing w:after="0" w:line="240" w:lineRule="auto"/>
        <w:ind w:left="360"/>
        <w:jc w:val="both"/>
        <w:rPr>
          <w:rFonts w:ascii="Times New Roman" w:hAnsi="Times New Roman"/>
          <w:vanish/>
          <w:color w:val="000000"/>
          <w:sz w:val="20"/>
          <w:szCs w:val="20"/>
        </w:rPr>
      </w:pPr>
    </w:p>
    <w:p w:rsidR="001B0538" w:rsidRDefault="001B0538" w:rsidP="001B0538">
      <w:pPr>
        <w:autoSpaceDE w:val="0"/>
        <w:autoSpaceDN w:val="0"/>
        <w:adjustRightInd w:val="0"/>
        <w:spacing w:after="0" w:line="240" w:lineRule="auto"/>
        <w:ind w:left="360"/>
        <w:jc w:val="both"/>
        <w:rPr>
          <w:rFonts w:ascii="Times New Roman" w:hAnsi="Times New Roman"/>
          <w:color w:val="000000"/>
          <w:sz w:val="20"/>
          <w:szCs w:val="20"/>
        </w:rPr>
      </w:pPr>
    </w:p>
    <w:p w:rsidR="001B0538" w:rsidRDefault="001B0538" w:rsidP="001B0538">
      <w:pPr>
        <w:rPr>
          <w:rFonts w:ascii="Times New Roman"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vanish/>
          <w:color w:val="000000"/>
          <w:sz w:val="20"/>
          <w:szCs w:val="20"/>
        </w:rPr>
        <w:t>#G0#M12291 728419774</w:t>
      </w:r>
      <w:r>
        <w:rPr>
          <w:rFonts w:ascii="Times New Roman" w:hAnsi="Times New Roman"/>
          <w:color w:val="000000"/>
          <w:sz w:val="20"/>
          <w:szCs w:val="20"/>
        </w:rPr>
        <w:t xml:space="preserve">Приказ Минтруда России </w:t>
      </w:r>
      <w:hyperlink r:id="rId12" w:tooltip="&quot;О проведении общероссийского мониторинга условий и охраны труда&quot;&#10;Приказ Минтруда России от 03.03.2022 N 101&#10;Статус: действует с 03.03.2022" w:history="1">
        <w:r w:rsidRPr="0065609D">
          <w:rPr>
            <w:rStyle w:val="a9"/>
            <w:rFonts w:ascii="Times New Roman" w:hAnsi="Times New Roman"/>
            <w:color w:val="0000AA"/>
            <w:sz w:val="20"/>
            <w:szCs w:val="20"/>
          </w:rPr>
          <w:t>от 03.03.2022 N 101</w:t>
        </w:r>
      </w:hyperlink>
      <w:r>
        <w:rPr>
          <w:rFonts w:ascii="Times New Roman" w:hAnsi="Times New Roman"/>
          <w:color w:val="000000"/>
          <w:sz w:val="20"/>
          <w:szCs w:val="20"/>
        </w:rPr>
        <w:t xml:space="preserve"> «О проведении общероссийского мониторинга условий и охраны труда».</w:t>
      </w:r>
      <w:r>
        <w:rPr>
          <w:rFonts w:ascii="Times New Roman" w:hAnsi="Times New Roman"/>
          <w:vanish/>
          <w:color w:val="000000"/>
          <w:sz w:val="20"/>
          <w:szCs w:val="20"/>
        </w:rPr>
        <w:t>#S</w:t>
      </w:r>
    </w:p>
    <w:p w:rsidR="001B0538" w:rsidRDefault="001B0538" w:rsidP="001B0538">
      <w:pPr>
        <w:rPr>
          <w:rFonts w:ascii="Times New Roman"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Times New Roman" w:hAnsi="Times New Roman"/>
          <w:sz w:val="20"/>
          <w:szCs w:val="20"/>
        </w:rPr>
        <w:t xml:space="preserve"> </w:t>
      </w:r>
      <w:r>
        <w:rPr>
          <w:rFonts w:ascii="Times New Roman" w:hAnsi="Times New Roman"/>
          <w:vanish/>
          <w:color w:val="000000"/>
          <w:sz w:val="20"/>
          <w:szCs w:val="20"/>
        </w:rPr>
        <w:t>#G0#M12291 728311428</w:t>
      </w:r>
      <w:r>
        <w:rPr>
          <w:rFonts w:ascii="Times New Roman" w:hAnsi="Times New Roman"/>
          <w:color w:val="000000"/>
          <w:sz w:val="20"/>
          <w:szCs w:val="20"/>
        </w:rPr>
        <w:t xml:space="preserve">Постановление Правительства РФ </w:t>
      </w:r>
      <w:hyperlink r:id="rId13" w:tooltip="&quot;О разработке, утверждении и изменении нормативных правовых актов федеральных органов исполнительной ...&quot;&#10;Постановление Правительства РФ от 26.02.2022 N 255&#10;Статус: вступает в силу с 01.09.2022" w:history="1">
        <w:r w:rsidRPr="001B0538">
          <w:rPr>
            <w:rStyle w:val="a9"/>
            <w:rFonts w:ascii="Times New Roman" w:hAnsi="Times New Roman"/>
            <w:color w:val="E48B00"/>
            <w:sz w:val="20"/>
            <w:szCs w:val="20"/>
          </w:rPr>
          <w:t>от 26.02.2022 N 255</w:t>
        </w:r>
      </w:hyperlink>
      <w:r>
        <w:rPr>
          <w:rFonts w:ascii="Times New Roman" w:hAnsi="Times New Roman"/>
          <w:color w:val="000000"/>
          <w:sz w:val="20"/>
          <w:szCs w:val="20"/>
        </w:rPr>
        <w:t xml:space="preserve">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w:t>
      </w:r>
      <w:r>
        <w:rPr>
          <w:rFonts w:ascii="Times New Roman" w:hAnsi="Times New Roman"/>
          <w:vanish/>
          <w:color w:val="000000"/>
          <w:sz w:val="20"/>
          <w:szCs w:val="20"/>
        </w:rPr>
        <w:t>#S#G0#M12291 728029758#S</w:t>
      </w:r>
    </w:p>
    <w:p w:rsidR="001B0538" w:rsidRDefault="001B0538" w:rsidP="001B0538">
      <w:pPr>
        <w:autoSpaceDE w:val="0"/>
        <w:autoSpaceDN w:val="0"/>
        <w:adjustRightInd w:val="0"/>
        <w:spacing w:after="0" w:line="240" w:lineRule="auto"/>
        <w:jc w:val="both"/>
        <w:rPr>
          <w:rFonts w:ascii="Times New Roman" w:hAnsi="Times New Roman"/>
          <w:color w:val="000000"/>
          <w:sz w:val="20"/>
          <w:szCs w:val="20"/>
        </w:rPr>
      </w:pPr>
    </w:p>
    <w:p w:rsidR="001B0538" w:rsidRDefault="001B0538" w:rsidP="001B0538">
      <w:pPr>
        <w:rPr>
          <w:rFonts w:ascii="Times New Roman" w:hAnsi="Times New Roman"/>
          <w:color w:val="000000"/>
          <w:sz w:val="20"/>
          <w:szCs w:val="20"/>
        </w:rPr>
      </w:pPr>
      <w:r>
        <w:rPr>
          <w:rFonts w:ascii="Times New Roman" w:hAnsi="Times New Roman"/>
          <w:color w:val="FF0000"/>
          <w:sz w:val="20"/>
          <w:szCs w:val="20"/>
        </w:rPr>
        <w:t xml:space="preserve"> </w:t>
      </w:r>
      <w:r>
        <w:rPr>
          <w:rFonts w:ascii="Times New Roman" w:hAnsi="Times New Roman"/>
          <w:noProof/>
          <w:color w:val="FF0000"/>
          <w:sz w:val="20"/>
          <w:szCs w:val="20"/>
        </w:rPr>
        <w:drawing>
          <wp:inline distT="0" distB="0" distL="0" distR="0">
            <wp:extent cx="182880" cy="18288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w:t>
      </w:r>
      <w:r>
        <w:rPr>
          <w:rFonts w:ascii="Times New Roman" w:hAnsi="Times New Roman"/>
          <w:sz w:val="20"/>
          <w:szCs w:val="20"/>
        </w:rPr>
        <w:t xml:space="preserve"> </w:t>
      </w:r>
      <w:r>
        <w:rPr>
          <w:rFonts w:ascii="Times New Roman" w:hAnsi="Times New Roman"/>
          <w:vanish/>
          <w:color w:val="000000"/>
          <w:sz w:val="20"/>
          <w:szCs w:val="20"/>
        </w:rPr>
        <w:t>#G0#M12291 728255031</w:t>
      </w:r>
      <w:r>
        <w:rPr>
          <w:rFonts w:ascii="Times New Roman" w:hAnsi="Times New Roman"/>
          <w:color w:val="000000"/>
          <w:sz w:val="20"/>
          <w:szCs w:val="20"/>
        </w:rPr>
        <w:t xml:space="preserve">Приказ </w:t>
      </w:r>
      <w:proofErr w:type="spellStart"/>
      <w:r>
        <w:rPr>
          <w:rFonts w:ascii="Times New Roman" w:hAnsi="Times New Roman"/>
          <w:color w:val="000000"/>
          <w:sz w:val="20"/>
          <w:szCs w:val="20"/>
        </w:rPr>
        <w:t>Роструда</w:t>
      </w:r>
      <w:proofErr w:type="spellEnd"/>
      <w:r>
        <w:rPr>
          <w:rFonts w:ascii="Times New Roman" w:hAnsi="Times New Roman"/>
          <w:color w:val="000000"/>
          <w:sz w:val="20"/>
          <w:szCs w:val="20"/>
        </w:rPr>
        <w:t xml:space="preserve"> </w:t>
      </w:r>
      <w:hyperlink r:id="rId14" w:tooltip="&quot;Об утверждении форм проверочных листов (списков контрольных вопросов) для осуществления федерального ...&quot;&#10;Приказ Роструда от 01.02.2022 N 20&#10;Статус: действует с 11.03.2022" w:history="1">
        <w:r w:rsidRPr="0065609D">
          <w:rPr>
            <w:rStyle w:val="a9"/>
            <w:rFonts w:ascii="Times New Roman" w:hAnsi="Times New Roman"/>
            <w:color w:val="0000AA"/>
            <w:sz w:val="20"/>
            <w:szCs w:val="20"/>
          </w:rPr>
          <w:t>от 01.02.2022 N 20</w:t>
        </w:r>
      </w:hyperlink>
      <w:r>
        <w:rPr>
          <w:rFonts w:ascii="Times New Roman" w:hAnsi="Times New Roman"/>
          <w:color w:val="000000"/>
          <w:sz w:val="20"/>
          <w:szCs w:val="20"/>
        </w:rPr>
        <w:t xml:space="preserve"> «Об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Fonts w:ascii="Times New Roman" w:hAnsi="Times New Roman"/>
          <w:vanish/>
          <w:color w:val="000000"/>
          <w:sz w:val="20"/>
          <w:szCs w:val="20"/>
        </w:rPr>
        <w:t>#S#G0#M12291 727902398#S</w:t>
      </w:r>
    </w:p>
    <w:p w:rsidR="001B0538" w:rsidRDefault="001B0538" w:rsidP="001B0538">
      <w:pPr>
        <w:autoSpaceDE w:val="0"/>
        <w:autoSpaceDN w:val="0"/>
        <w:adjustRightInd w:val="0"/>
        <w:spacing w:after="0" w:line="240" w:lineRule="auto"/>
        <w:jc w:val="both"/>
        <w:rPr>
          <w:rFonts w:ascii="Times New Roman" w:hAnsi="Times New Roman"/>
          <w:color w:val="000000"/>
          <w:sz w:val="20"/>
          <w:szCs w:val="20"/>
        </w:rPr>
      </w:pPr>
    </w:p>
    <w:p w:rsidR="001B0538" w:rsidRDefault="001B0538" w:rsidP="001B0538">
      <w:pPr>
        <w:rPr>
          <w:rFonts w:ascii="Times New Roman" w:hAnsi="Times New Roman"/>
          <w:color w:val="000000"/>
          <w:sz w:val="20"/>
          <w:szCs w:val="20"/>
        </w:rPr>
      </w:pPr>
      <w:r>
        <w:rPr>
          <w:rFonts w:ascii="Times New Roman" w:hAnsi="Times New Roman"/>
          <w:color w:val="FF0000"/>
          <w:sz w:val="20"/>
          <w:szCs w:val="20"/>
        </w:rPr>
        <w:t xml:space="preserve">  </w:t>
      </w:r>
      <w:r>
        <w:rPr>
          <w:rFonts w:ascii="Times New Roman" w:hAnsi="Times New Roman"/>
          <w:noProof/>
          <w:color w:val="FF0000"/>
          <w:sz w:val="20"/>
          <w:szCs w:val="20"/>
        </w:rPr>
        <w:drawing>
          <wp:inline distT="0" distB="0" distL="0" distR="0">
            <wp:extent cx="182880" cy="1828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vanish/>
          <w:color w:val="000000"/>
          <w:sz w:val="20"/>
          <w:szCs w:val="20"/>
        </w:rPr>
        <w:t>#G0#M12291 728255052</w:t>
      </w:r>
      <w:r>
        <w:rPr>
          <w:rFonts w:ascii="Times New Roman" w:hAnsi="Times New Roman"/>
          <w:color w:val="000000"/>
          <w:sz w:val="20"/>
          <w:szCs w:val="20"/>
        </w:rPr>
        <w:t xml:space="preserve">Приказ МЧС России </w:t>
      </w:r>
      <w:hyperlink r:id="rId15" w:tooltip="&quot;Об утверждении формы проверочного листа (списка контрольных вопросов, ответы на которые свидетельствуют ...&quot;&#10;Приказ МЧС России от 04.02.2022 N 62&#10;Статус: действует с 01.03.2022" w:history="1">
        <w:r w:rsidRPr="0065609D">
          <w:rPr>
            <w:rStyle w:val="a9"/>
            <w:rFonts w:ascii="Times New Roman" w:hAnsi="Times New Roman"/>
            <w:color w:val="0000AA"/>
            <w:sz w:val="20"/>
            <w:szCs w:val="20"/>
          </w:rPr>
          <w:t>от 04.02.2022 N 62</w:t>
        </w:r>
      </w:hyperlink>
      <w:r>
        <w:rPr>
          <w:rFonts w:ascii="Times New Roman" w:hAnsi="Times New Roman"/>
          <w:color w:val="000000"/>
          <w:sz w:val="20"/>
          <w:szCs w:val="20"/>
        </w:rPr>
        <w:t xml:space="preserve">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w:t>
      </w:r>
      <w:r>
        <w:rPr>
          <w:rFonts w:ascii="Times New Roman" w:hAnsi="Times New Roman"/>
          <w:vanish/>
          <w:color w:val="000000"/>
          <w:sz w:val="20"/>
          <w:szCs w:val="20"/>
        </w:rPr>
        <w:t>#S#G0#M12291 728143590#S</w:t>
      </w: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Times New Roman" w:hAnsi="Times New Roman"/>
          <w:noProof/>
          <w:color w:val="FF0000"/>
          <w:sz w:val="20"/>
          <w:szCs w:val="20"/>
        </w:rPr>
        <w:drawing>
          <wp:inline distT="0" distB="0" distL="0" distR="0">
            <wp:extent cx="182880" cy="18288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FF0000"/>
          <w:sz w:val="20"/>
          <w:szCs w:val="20"/>
        </w:rPr>
        <w:t xml:space="preserve">   </w:t>
      </w:r>
      <w:r>
        <w:rPr>
          <w:rFonts w:ascii="Times New Roman" w:hAnsi="Times New Roman"/>
          <w:vanish/>
          <w:color w:val="000000"/>
          <w:sz w:val="20"/>
          <w:szCs w:val="20"/>
        </w:rPr>
        <w:t>#G0#M12291 728401034</w:t>
      </w:r>
      <w:r>
        <w:rPr>
          <w:rFonts w:ascii="Times New Roman" w:hAnsi="Times New Roman"/>
          <w:color w:val="000000"/>
          <w:sz w:val="20"/>
          <w:szCs w:val="20"/>
        </w:rPr>
        <w:t xml:space="preserve">Постановление Правительства РФ </w:t>
      </w:r>
      <w:hyperlink r:id="rId16" w:tooltip="&quot;Об особенностях организации и осуществления государственного контроля (надзора), муниципального контроля (с изменениями на 24 марта 2022 года)&quot;&#10;Постановление Правительства РФ от 10.03.2022 N 336&#10;Статус: действующая редакция (действ. с 25.03.2022)" w:history="1">
        <w:r w:rsidRPr="001B0538">
          <w:rPr>
            <w:rStyle w:val="a9"/>
            <w:rFonts w:ascii="Times New Roman" w:hAnsi="Times New Roman"/>
            <w:color w:val="0000AA"/>
            <w:sz w:val="20"/>
            <w:szCs w:val="20"/>
          </w:rPr>
          <w:t>от 10.03.2022 N 336</w:t>
        </w:r>
      </w:hyperlink>
      <w:r>
        <w:rPr>
          <w:rFonts w:ascii="Times New Roman" w:hAnsi="Times New Roman"/>
          <w:color w:val="000000"/>
          <w:sz w:val="20"/>
          <w:szCs w:val="20"/>
        </w:rPr>
        <w:t xml:space="preserve"> «Об особенностях организации и осуществления государственного контроля (надзора), муниципального контроля».</w:t>
      </w:r>
      <w:r>
        <w:rPr>
          <w:rFonts w:ascii="Arial" w:hAnsi="Arial" w:cs="Arial"/>
          <w:vanish/>
          <w:color w:val="000000"/>
          <w:sz w:val="18"/>
          <w:szCs w:val="18"/>
        </w:rPr>
        <w:t>#S</w:t>
      </w:r>
    </w:p>
    <w:p w:rsidR="001B0538" w:rsidRDefault="001B0538" w:rsidP="001B0538">
      <w:pPr>
        <w:autoSpaceDE w:val="0"/>
        <w:autoSpaceDN w:val="0"/>
        <w:adjustRightInd w:val="0"/>
        <w:spacing w:after="0" w:line="240" w:lineRule="auto"/>
        <w:jc w:val="both"/>
        <w:rPr>
          <w:rFonts w:ascii="Times New Roman" w:hAnsi="Times New Roman" w:cs="Times New Roman"/>
          <w:color w:val="000000"/>
          <w:lang w:eastAsia="en-US"/>
        </w:rPr>
      </w:pPr>
      <w:r>
        <w:rPr>
          <w:rFonts w:ascii="Times New Roman" w:hAnsi="Times New Roman"/>
          <w:vanish/>
          <w:color w:val="000000"/>
        </w:rPr>
        <w:t>#</w:t>
      </w:r>
    </w:p>
    <w:p w:rsidR="001B0538" w:rsidRDefault="001B0538" w:rsidP="001B0538">
      <w:pPr>
        <w:autoSpaceDE w:val="0"/>
        <w:autoSpaceDN w:val="0"/>
        <w:adjustRightInd w:val="0"/>
        <w:spacing w:after="0" w:line="240" w:lineRule="auto"/>
        <w:jc w:val="both"/>
        <w:rPr>
          <w:rFonts w:ascii="Times New Roman" w:hAnsi="Times New Roman"/>
          <w:color w:val="000000"/>
        </w:rPr>
      </w:pPr>
    </w:p>
    <w:p w:rsidR="001B0538" w:rsidRDefault="001B0538" w:rsidP="001B0538">
      <w:pPr>
        <w:spacing w:after="0" w:line="300" w:lineRule="auto"/>
        <w:contextualSpacing/>
        <w:jc w:val="both"/>
        <w:rPr>
          <w:rFonts w:ascii="Times New Roman" w:hAnsi="Times New Roman"/>
        </w:rPr>
      </w:pPr>
    </w:p>
    <w:p w:rsidR="001B0538" w:rsidRDefault="001B0538" w:rsidP="001B0538">
      <w:pPr>
        <w:tabs>
          <w:tab w:val="left" w:pos="9639"/>
        </w:tabs>
        <w:spacing w:after="0" w:line="300" w:lineRule="auto"/>
        <w:contextualSpacing/>
        <w:jc w:val="center"/>
        <w:outlineLvl w:val="0"/>
        <w:rPr>
          <w:rFonts w:ascii="Times New Roman" w:hAnsi="Times New Roman"/>
          <w:b/>
          <w:u w:val="single"/>
        </w:rPr>
      </w:pPr>
      <w:r>
        <w:rPr>
          <w:rFonts w:ascii="Times New Roman" w:hAnsi="Times New Roman"/>
          <w:b/>
          <w:u w:val="single"/>
        </w:rPr>
        <w:t>Нормативные документы по охране труда (измененные)</w:t>
      </w:r>
    </w:p>
    <w:p w:rsidR="001B0538" w:rsidRDefault="001B0538" w:rsidP="001B0538">
      <w:pPr>
        <w:widowControl w:val="0"/>
        <w:tabs>
          <w:tab w:val="left" w:pos="9639"/>
        </w:tabs>
        <w:autoSpaceDE w:val="0"/>
        <w:autoSpaceDN w:val="0"/>
        <w:adjustRightInd w:val="0"/>
        <w:spacing w:after="0" w:line="300" w:lineRule="auto"/>
        <w:contextualSpacing/>
        <w:jc w:val="center"/>
        <w:rPr>
          <w:rFonts w:ascii="Times New Roman" w:hAnsi="Times New Roman"/>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более 443  документа.</w:t>
      </w:r>
    </w:p>
    <w:p w:rsidR="001B0538" w:rsidRDefault="001B0538" w:rsidP="001B0538">
      <w:pPr>
        <w:spacing w:after="0" w:line="300" w:lineRule="auto"/>
        <w:contextualSpacing/>
        <w:jc w:val="center"/>
        <w:rPr>
          <w:rFonts w:ascii="Times New Roman" w:hAnsi="Times New Roman"/>
        </w:rPr>
      </w:pPr>
      <w:r>
        <w:rPr>
          <w:rFonts w:ascii="Times New Roman" w:hAnsi="Times New Roman"/>
          <w:i/>
        </w:rPr>
        <w:t>Вашему вниманию предлагаются наиболее актуальные документы, включенные в систему:</w:t>
      </w:r>
    </w:p>
    <w:p w:rsidR="001B0538" w:rsidRDefault="001B0538" w:rsidP="001B0538">
      <w:pPr>
        <w:spacing w:after="0" w:line="300" w:lineRule="auto"/>
        <w:contextualSpacing/>
        <w:jc w:val="both"/>
        <w:rPr>
          <w:rFonts w:ascii="Times New Roman" w:hAnsi="Times New Roman"/>
          <w:color w:val="FF0000"/>
        </w:rPr>
      </w:pPr>
    </w:p>
    <w:p w:rsidR="001B0538" w:rsidRDefault="001B0538" w:rsidP="001B0538">
      <w:pPr>
        <w:rPr>
          <w:rFonts w:ascii="Times New Roman"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w:t>
      </w:r>
      <w:r>
        <w:rPr>
          <w:rFonts w:ascii="Times New Roman" w:hAnsi="Times New Roman"/>
          <w:sz w:val="20"/>
          <w:szCs w:val="20"/>
        </w:rPr>
        <w:t xml:space="preserve"> </w:t>
      </w:r>
      <w:r>
        <w:rPr>
          <w:rFonts w:ascii="Times New Roman" w:hAnsi="Times New Roman"/>
          <w:vanish/>
          <w:color w:val="000000"/>
          <w:sz w:val="20"/>
          <w:szCs w:val="20"/>
        </w:rPr>
        <w:t>#G0#M12291 728247517</w:t>
      </w:r>
      <w:r>
        <w:rPr>
          <w:rFonts w:ascii="Times New Roman" w:hAnsi="Times New Roman"/>
          <w:color w:val="000000"/>
          <w:sz w:val="20"/>
          <w:szCs w:val="20"/>
        </w:rPr>
        <w:t xml:space="preserve">Приказ Минздрава России </w:t>
      </w:r>
      <w:hyperlink r:id="rId17" w:tooltip="&quot;Об утверждении Порядка проведения обязательных предварительных (при поступлении на работу) ...&quot;&#10;Приказ Минздрава России от 18.02.2022 N 92н&#10;Статус: вступает в силу с 01.09.2022" w:history="1">
        <w:r w:rsidRPr="001B0538">
          <w:rPr>
            <w:rStyle w:val="a9"/>
            <w:rFonts w:ascii="Times New Roman" w:hAnsi="Times New Roman"/>
            <w:color w:val="E48B00"/>
            <w:sz w:val="20"/>
            <w:szCs w:val="20"/>
          </w:rPr>
          <w:t>от 18.02.2022 N 92н</w:t>
        </w:r>
      </w:hyperlink>
      <w:r>
        <w:rPr>
          <w:rFonts w:ascii="Times New Roman" w:hAnsi="Times New Roman"/>
          <w:color w:val="000000"/>
          <w:sz w:val="20"/>
          <w:szCs w:val="20"/>
        </w:rPr>
        <w:t xml:space="preserve"> «Об утверждении Порядка проведения обязательных предварительных (при поступлении на работу) медицинских осмотров и обязательных периодических (в </w:t>
      </w:r>
      <w:r>
        <w:rPr>
          <w:rFonts w:ascii="Times New Roman" w:hAnsi="Times New Roman"/>
          <w:color w:val="000000"/>
          <w:sz w:val="20"/>
          <w:szCs w:val="20"/>
        </w:rPr>
        <w:lastRenderedPageBreak/>
        <w:t>течение трудовой деятельности) медицинских осмотров работников, занятых на работах с опасными и (или) вредными условиями труда по добыче (переработке) угля (горючих сланцев)».</w:t>
      </w:r>
      <w:r>
        <w:rPr>
          <w:rFonts w:ascii="Times New Roman" w:hAnsi="Times New Roman"/>
          <w:vanish/>
          <w:color w:val="000000"/>
          <w:sz w:val="20"/>
          <w:szCs w:val="20"/>
        </w:rPr>
        <w:t>#S#G0#M12291 728105756</w:t>
      </w:r>
    </w:p>
    <w:p w:rsidR="001B0538" w:rsidRDefault="001B0538" w:rsidP="001B0538">
      <w:pPr>
        <w:spacing w:after="0" w:line="240" w:lineRule="auto"/>
        <w:jc w:val="both"/>
        <w:rPr>
          <w:rFonts w:ascii="Times New Roman" w:eastAsia="Times New Roman" w:hAnsi="Times New Roman"/>
          <w:sz w:val="20"/>
          <w:szCs w:val="20"/>
        </w:rPr>
      </w:pPr>
      <w:r>
        <w:rPr>
          <w:rFonts w:ascii="Times New Roman" w:hAnsi="Times New Roman"/>
          <w:vanish/>
          <w:color w:val="000000"/>
          <w:sz w:val="20"/>
          <w:szCs w:val="20"/>
        </w:rPr>
        <w:t>#E</w:t>
      </w:r>
    </w:p>
    <w:p w:rsidR="001B0538" w:rsidRDefault="001B0538" w:rsidP="001B0538">
      <w:pPr>
        <w:rPr>
          <w:rFonts w:ascii="Times New Roman" w:eastAsia="Calibri"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eastAsia="Times New Roman" w:hAnsi="Times New Roman"/>
          <w:sz w:val="20"/>
          <w:szCs w:val="20"/>
        </w:rPr>
        <w:t xml:space="preserve"> </w:t>
      </w:r>
      <w:r>
        <w:rPr>
          <w:rFonts w:ascii="Times New Roman" w:hAnsi="Times New Roman"/>
          <w:sz w:val="20"/>
          <w:szCs w:val="20"/>
        </w:rPr>
        <w:t xml:space="preserve"> </w:t>
      </w:r>
      <w:r>
        <w:rPr>
          <w:rFonts w:ascii="Times New Roman" w:hAnsi="Times New Roman"/>
          <w:vanish/>
          <w:color w:val="000000"/>
          <w:sz w:val="20"/>
          <w:szCs w:val="20"/>
        </w:rPr>
        <w:t>#G0#M12291 728277946</w:t>
      </w:r>
      <w:r>
        <w:rPr>
          <w:rFonts w:ascii="Times New Roman" w:hAnsi="Times New Roman"/>
          <w:color w:val="000000"/>
          <w:sz w:val="20"/>
          <w:szCs w:val="20"/>
        </w:rPr>
        <w:t xml:space="preserve">Приказ Минтранса России </w:t>
      </w:r>
      <w:hyperlink r:id="rId18" w:tooltip="&quot;Об утверждении Порядка проведения предварительных (при поступлении на работу) и периодических (в ...&quot;&#10;Приказ Минтранса России от 11.02.2022 N 41&#10;Статус: вступает в силу с 01.09.2022" w:history="1">
        <w:r w:rsidRPr="0065609D">
          <w:rPr>
            <w:rStyle w:val="a9"/>
            <w:rFonts w:ascii="Times New Roman" w:hAnsi="Times New Roman"/>
            <w:color w:val="E48B00"/>
            <w:sz w:val="20"/>
            <w:szCs w:val="20"/>
          </w:rPr>
          <w:t>от 11.02.2022 N 41</w:t>
        </w:r>
      </w:hyperlink>
      <w:r>
        <w:rPr>
          <w:rFonts w:ascii="Times New Roman" w:hAnsi="Times New Roman"/>
          <w:color w:val="000000"/>
          <w:sz w:val="20"/>
          <w:szCs w:val="20"/>
        </w:rPr>
        <w:t xml:space="preserve"> «Об утверждении Порядка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w:t>
      </w:r>
      <w:r>
        <w:rPr>
          <w:rFonts w:ascii="Times New Roman" w:hAnsi="Times New Roman"/>
          <w:vanish/>
          <w:color w:val="000000"/>
          <w:sz w:val="20"/>
          <w:szCs w:val="20"/>
        </w:rPr>
        <w:t>#S#G0#M12291 727902387#S</w:t>
      </w:r>
    </w:p>
    <w:p w:rsidR="001B0538" w:rsidRDefault="001B0538" w:rsidP="001B0538">
      <w:pPr>
        <w:spacing w:after="0" w:line="240" w:lineRule="auto"/>
        <w:jc w:val="both"/>
        <w:rPr>
          <w:rFonts w:ascii="Times New Roman" w:eastAsia="Times New Roman" w:hAnsi="Times New Roman"/>
          <w:sz w:val="20"/>
          <w:szCs w:val="20"/>
        </w:rPr>
      </w:pPr>
    </w:p>
    <w:p w:rsidR="001B0538" w:rsidRDefault="001B0538" w:rsidP="001B0538">
      <w:pPr>
        <w:rPr>
          <w:rFonts w:ascii="Times New Roman" w:eastAsia="Calibri" w:hAnsi="Times New Roman"/>
          <w:color w:val="000000"/>
          <w:sz w:val="20"/>
          <w:szCs w:val="20"/>
        </w:rPr>
      </w:pPr>
      <w:r>
        <w:rPr>
          <w:rFonts w:ascii="Times New Roman" w:hAnsi="Times New Roman"/>
          <w:noProof/>
          <w:color w:val="FF0000"/>
          <w:sz w:val="20"/>
          <w:szCs w:val="20"/>
        </w:rPr>
        <w:drawing>
          <wp:inline distT="0" distB="0" distL="0" distR="0">
            <wp:extent cx="182880" cy="18288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vanish/>
          <w:color w:val="000000"/>
          <w:sz w:val="20"/>
          <w:szCs w:val="20"/>
        </w:rPr>
        <w:t>#G0#M12291 727092794</w:t>
      </w:r>
      <w:r>
        <w:rPr>
          <w:rFonts w:ascii="Times New Roman" w:hAnsi="Times New Roman"/>
          <w:color w:val="000000"/>
          <w:sz w:val="20"/>
          <w:szCs w:val="20"/>
        </w:rPr>
        <w:t xml:space="preserve">Приказ Минтруда России </w:t>
      </w:r>
      <w:hyperlink r:id="rId19" w:tooltip="&quot;Об утверждении основных требований к порядку разработки и содержанию правил и инструкций по охране труда, разрабатываемых работодателем (не применяется до 01.01.2023)&quot;&#10;Приказ Минтруда России от 29.10.2021 N 772н&#10;Статус: действие приостановлено" w:history="1">
        <w:r w:rsidRPr="001B0538">
          <w:rPr>
            <w:rStyle w:val="a9"/>
            <w:rFonts w:ascii="Times New Roman" w:hAnsi="Times New Roman"/>
            <w:color w:val="E48B00"/>
            <w:sz w:val="20"/>
            <w:szCs w:val="20"/>
          </w:rPr>
          <w:t>от 29.10.2021 N 772н</w:t>
        </w:r>
      </w:hyperlink>
      <w:r>
        <w:rPr>
          <w:rFonts w:ascii="Times New Roman" w:hAnsi="Times New Roman"/>
          <w:color w:val="000000"/>
          <w:sz w:val="20"/>
          <w:szCs w:val="20"/>
        </w:rPr>
        <w:t xml:space="preserve"> «Об утверждении основных требований к порядку разработки и содержанию правил и инструкций по охране труда, разрабатываемых работодателем».</w:t>
      </w:r>
      <w:r>
        <w:rPr>
          <w:rFonts w:ascii="Times New Roman" w:hAnsi="Times New Roman"/>
          <w:vanish/>
          <w:color w:val="000000"/>
          <w:sz w:val="20"/>
          <w:szCs w:val="20"/>
        </w:rPr>
        <w:t>#S</w:t>
      </w:r>
    </w:p>
    <w:p w:rsidR="001B0538" w:rsidRDefault="001B0538" w:rsidP="001B0538">
      <w:pPr>
        <w:rPr>
          <w:rFonts w:ascii="Times New Roman" w:hAnsi="Times New Roman"/>
          <w:color w:val="000000"/>
        </w:rPr>
      </w:pPr>
      <w:r>
        <w:rPr>
          <w:rFonts w:ascii="Times New Roman" w:hAnsi="Times New Roman"/>
          <w:vanish/>
          <w:color w:val="000000"/>
        </w:rPr>
        <w:t>#G0#M12291 727688582</w:t>
      </w:r>
    </w:p>
    <w:p w:rsidR="001B0538" w:rsidRDefault="001B0538" w:rsidP="001B0538">
      <w:pPr>
        <w:widowControl w:val="0"/>
        <w:tabs>
          <w:tab w:val="left" w:pos="9639"/>
        </w:tabs>
        <w:autoSpaceDE w:val="0"/>
        <w:autoSpaceDN w:val="0"/>
        <w:adjustRightInd w:val="0"/>
        <w:spacing w:after="0" w:line="300" w:lineRule="auto"/>
        <w:contextualSpacing/>
        <w:rPr>
          <w:rFonts w:ascii="Times New Roman" w:hAnsi="Times New Roman"/>
          <w:lang w:eastAsia="en-US"/>
        </w:rPr>
      </w:pPr>
    </w:p>
    <w:p w:rsidR="001B0538" w:rsidRDefault="001B0538" w:rsidP="001B0538">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r>
        <w:rPr>
          <w:rFonts w:ascii="Times New Roman" w:hAnsi="Times New Roman"/>
          <w:b/>
          <w:u w:val="single"/>
        </w:rPr>
        <w:t>Комментарии, статьи, консультации по охране труда</w:t>
      </w:r>
    </w:p>
    <w:p w:rsidR="001B0538" w:rsidRDefault="001B0538" w:rsidP="001B0538">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211  документов.</w:t>
      </w: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Вашему вниманию предлагаются наиболее актуальные консультации, включенные в систему:</w:t>
      </w:r>
    </w:p>
    <w:p w:rsidR="001B0538" w:rsidRDefault="001B0538" w:rsidP="001B0538">
      <w:pPr>
        <w:autoSpaceDE w:val="0"/>
        <w:autoSpaceDN w:val="0"/>
        <w:adjustRightInd w:val="0"/>
        <w:spacing w:after="0" w:line="240" w:lineRule="auto"/>
        <w:rPr>
          <w:rFonts w:ascii="Times New Roman" w:hAnsi="Times New Roman"/>
          <w:color w:val="00000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Можно ли объединить очередную проверку знаний с </w:t>
      </w:r>
      <w:proofErr w:type="gramStart"/>
      <w:r>
        <w:rPr>
          <w:rFonts w:ascii="Times New Roman" w:hAnsi="Times New Roman"/>
          <w:color w:val="000000"/>
          <w:sz w:val="20"/>
          <w:szCs w:val="20"/>
        </w:rPr>
        <w:t>внеочередной</w:t>
      </w:r>
      <w:proofErr w:type="gramEnd"/>
      <w:r>
        <w:rPr>
          <w:rFonts w:ascii="Times New Roman" w:hAnsi="Times New Roman"/>
          <w:color w:val="000000"/>
          <w:sz w:val="20"/>
          <w:szCs w:val="20"/>
        </w:rPr>
        <w:t>.</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Медицинский осмотр для частного охранника.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Правила личной гигиены и эпидемиологические нормы, которые должен знать и соблюдать работник при выполнении работы.</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Содержание инструкции по охране труда.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Требования и порядок организации охраны труда для работников офисных, которые имеют разъездной характер работы.</w:t>
      </w:r>
      <w:r>
        <w:rPr>
          <w:rFonts w:ascii="Times New Roman" w:hAnsi="Times New Roman"/>
          <w:vanish/>
          <w:color w:val="000000"/>
          <w:sz w:val="20"/>
          <w:szCs w:val="20"/>
        </w:rPr>
        <w:t>#E</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vanish/>
          <w:color w:val="000000"/>
          <w:sz w:val="20"/>
          <w:szCs w:val="20"/>
        </w:rPr>
        <w:t>#P 3 0 1 31 728419257 728419258 728419259 728419260 728419262 728419263 728419264 728419265 728419267 728419268 728419269 728419270 728419271 728419272 728419273 728419274 728419275 728419276 728419277 728419278 728419279 728419280 728419281 728419283 728419284 728419285 728419286 728419287 728419288 728419289 728419290 0000#G0</w:t>
      </w:r>
      <w:r>
        <w:rPr>
          <w:rFonts w:ascii="Times New Roman" w:hAnsi="Times New Roman"/>
          <w:noProof/>
          <w:color w:val="000000"/>
          <w:sz w:val="20"/>
          <w:szCs w:val="20"/>
        </w:rPr>
        <w:drawing>
          <wp:inline distT="0" distB="0" distL="0" distR="0">
            <wp:extent cx="182880" cy="18288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Медосмотр при трудоустройстве.</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Достаточно ли иметь комиссию по электробезопасности, состоящую из трех человек.</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Какие требования предъявляются </w:t>
      </w:r>
      <w:proofErr w:type="gramStart"/>
      <w:r>
        <w:rPr>
          <w:rFonts w:ascii="Times New Roman" w:hAnsi="Times New Roman"/>
          <w:color w:val="000000"/>
          <w:sz w:val="20"/>
          <w:szCs w:val="20"/>
        </w:rPr>
        <w:t>ответственному</w:t>
      </w:r>
      <w:proofErr w:type="gramEnd"/>
      <w:r>
        <w:rPr>
          <w:rFonts w:ascii="Times New Roman" w:hAnsi="Times New Roman"/>
          <w:color w:val="000000"/>
          <w:sz w:val="20"/>
          <w:szCs w:val="20"/>
        </w:rPr>
        <w:t xml:space="preserve"> за электрохозяйство.</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Компенсационная выплата вместо молока.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Новые Правила </w:t>
      </w:r>
      <w:proofErr w:type="gramStart"/>
      <w:r>
        <w:rPr>
          <w:rFonts w:ascii="Times New Roman" w:hAnsi="Times New Roman"/>
          <w:color w:val="000000"/>
          <w:sz w:val="20"/>
          <w:szCs w:val="20"/>
        </w:rPr>
        <w:t>обучения по охране</w:t>
      </w:r>
      <w:proofErr w:type="gramEnd"/>
      <w:r>
        <w:rPr>
          <w:rFonts w:ascii="Times New Roman" w:hAnsi="Times New Roman"/>
          <w:color w:val="000000"/>
          <w:sz w:val="20"/>
          <w:szCs w:val="20"/>
        </w:rPr>
        <w:t xml:space="preserve"> труда и проверки знания требований охраны труда, утвержденные постановлением Правительства РФ </w:t>
      </w:r>
      <w:hyperlink r:id="rId21" w:tooltip="&quot;О порядке обучения по охране труда и проверки знания требований охраны труда&quot;&#10;Постановление Правительства РФ от 24.12.2021 N 2464&#10;Статус: вступает в силу с 01.09.2022" w:history="1">
        <w:r w:rsidRPr="001B0538">
          <w:rPr>
            <w:rStyle w:val="a9"/>
            <w:rFonts w:ascii="Times New Roman" w:hAnsi="Times New Roman"/>
            <w:color w:val="E48B00"/>
            <w:sz w:val="20"/>
            <w:szCs w:val="20"/>
          </w:rPr>
          <w:t>от 24.12.2021 N 2464</w:t>
        </w:r>
      </w:hyperlink>
      <w:r>
        <w:rPr>
          <w:rFonts w:ascii="Times New Roman" w:hAnsi="Times New Roman"/>
          <w:color w:val="000000"/>
          <w:sz w:val="20"/>
          <w:szCs w:val="20"/>
        </w:rPr>
        <w:t>.</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Разрабатывать две одинаковые инструкции по охране труда, содержащие одинаковые требования охраны труда, для одного работника исходя из его должности и вида выполняемой работы, не требуется.</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Включать в трудовой договор обязанность работодателя отстранить от работы (не допускать к работе) работника, не применяющего выданные ему в установленном порядке средства индивидуальной защиты, применение которых является обязательным, не требуется.</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lastRenderedPageBreak/>
        <w:drawing>
          <wp:inline distT="0" distB="0" distL="0" distR="0">
            <wp:extent cx="182880" cy="1828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Бухгалтер должен быть обучен по охране труда.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Кто должен разрабатывать инструкции по охране труда.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Форма журнала регистрации инструктажей на рабочем месте.</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Обязательные психиатрические освидетельствования осуществляются за счет средств работодателя.</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Необходимо ли при регистрации микротравмы заполнять справку рекомендуемой формы.</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Требования промышленной безопасности эксплуатацию вилочного погрузчика не регламентируют.</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На какие виды работ должен быть оформлен акт-допуск.</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Проведение машинистам тепловозов </w:t>
      </w:r>
      <w:proofErr w:type="spellStart"/>
      <w:r>
        <w:rPr>
          <w:rFonts w:ascii="Times New Roman" w:hAnsi="Times New Roman"/>
          <w:color w:val="000000"/>
          <w:sz w:val="20"/>
          <w:szCs w:val="20"/>
        </w:rPr>
        <w:t>послесменных</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послерейсовых</w:t>
      </w:r>
      <w:proofErr w:type="spellEnd"/>
      <w:r>
        <w:rPr>
          <w:rFonts w:ascii="Times New Roman" w:hAnsi="Times New Roman"/>
          <w:color w:val="000000"/>
          <w:sz w:val="20"/>
          <w:szCs w:val="20"/>
        </w:rPr>
        <w:t>) медицинских осмотров.</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Возможно ли назначение и проведение работнику повторной проверки знаний во время нахождения его на </w:t>
      </w:r>
      <w:proofErr w:type="spellStart"/>
      <w:r>
        <w:rPr>
          <w:rFonts w:ascii="Times New Roman" w:hAnsi="Times New Roman"/>
          <w:color w:val="000000"/>
          <w:sz w:val="20"/>
          <w:szCs w:val="20"/>
        </w:rPr>
        <w:t>межвахтовом</w:t>
      </w:r>
      <w:proofErr w:type="spellEnd"/>
      <w:r>
        <w:rPr>
          <w:rFonts w:ascii="Times New Roman" w:hAnsi="Times New Roman"/>
          <w:color w:val="000000"/>
          <w:sz w:val="20"/>
          <w:szCs w:val="20"/>
        </w:rPr>
        <w:t xml:space="preserve"> отдыхе.</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w:t>
      </w:r>
      <w:proofErr w:type="gramStart"/>
      <w:r>
        <w:rPr>
          <w:rFonts w:ascii="Times New Roman" w:hAnsi="Times New Roman"/>
          <w:color w:val="000000"/>
          <w:sz w:val="20"/>
          <w:szCs w:val="20"/>
        </w:rPr>
        <w:t>Каким</w:t>
      </w:r>
      <w:proofErr w:type="gramEnd"/>
      <w:r>
        <w:rPr>
          <w:rFonts w:ascii="Times New Roman" w:hAnsi="Times New Roman"/>
          <w:color w:val="000000"/>
          <w:sz w:val="20"/>
          <w:szCs w:val="20"/>
        </w:rPr>
        <w:t xml:space="preserve"> НД нормируются параметры микроклимата.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Какие </w:t>
      </w:r>
      <w:proofErr w:type="gramStart"/>
      <w:r>
        <w:rPr>
          <w:rFonts w:ascii="Times New Roman" w:hAnsi="Times New Roman"/>
          <w:color w:val="000000"/>
          <w:sz w:val="20"/>
          <w:szCs w:val="20"/>
        </w:rPr>
        <w:t>СИЗ</w:t>
      </w:r>
      <w:proofErr w:type="gramEnd"/>
      <w:r>
        <w:rPr>
          <w:rFonts w:ascii="Times New Roman" w:hAnsi="Times New Roman"/>
          <w:color w:val="000000"/>
          <w:sz w:val="20"/>
          <w:szCs w:val="20"/>
        </w:rPr>
        <w:t xml:space="preserve"> выдавать портному, закройщику.</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Нормирование искусственной освещенности.</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Площадь рабочего места портного, швеи.</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Кто проводит инструктажа на рабочем месте Заказчик или Подрядчик.</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Достаточно ли проводить измерения микроклимата один раз в год в рамках производственного контроля.</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728419286 Комментарии, консультации, Комментарии, статьи, консультации по охране труда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Внеочередное обучение, внеплановый инструктаж, пересмотр инструкций по охране труда необходимо организовать до 01.03.2022 или с 01.03.2022.</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В связи с выходом нового раздела Х </w:t>
      </w:r>
      <w:hyperlink r:id="rId22" w:tooltip="&quot;Трудовой кодекс Российской Федерации (с изменениями на 25 февраля 2022 года) (редакция, действующая с 1 марта 2022 года)&quot;&#10;Кодекс РФ от 30.12.2001 N 197-ФЗ&#10;Статус: действующая редакция (действ. с 01.03.2022)" w:history="1">
        <w:r w:rsidRPr="001B0538">
          <w:rPr>
            <w:rStyle w:val="a9"/>
            <w:rFonts w:ascii="Times New Roman" w:hAnsi="Times New Roman"/>
            <w:color w:val="0000AA"/>
            <w:sz w:val="20"/>
            <w:szCs w:val="20"/>
          </w:rPr>
          <w:t>Трудового кодекса</w:t>
        </w:r>
      </w:hyperlink>
      <w:r>
        <w:rPr>
          <w:rFonts w:ascii="Times New Roman" w:hAnsi="Times New Roman"/>
          <w:color w:val="000000"/>
          <w:sz w:val="20"/>
          <w:szCs w:val="20"/>
        </w:rPr>
        <w:t xml:space="preserve"> и выходом нового порядка взамен 1/29 нужно ли проводить внеочередную оценку знаний работников.</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w:t>
      </w:r>
      <w:proofErr w:type="gramStart"/>
      <w:r>
        <w:rPr>
          <w:rFonts w:ascii="Times New Roman" w:hAnsi="Times New Roman"/>
          <w:color w:val="000000"/>
          <w:sz w:val="20"/>
          <w:szCs w:val="20"/>
        </w:rPr>
        <w:t>Возможно</w:t>
      </w:r>
      <w:proofErr w:type="gramEnd"/>
      <w:r>
        <w:rPr>
          <w:rFonts w:ascii="Times New Roman" w:hAnsi="Times New Roman"/>
          <w:color w:val="000000"/>
          <w:sz w:val="20"/>
          <w:szCs w:val="20"/>
        </w:rPr>
        <w:t xml:space="preserve"> ли объединять разные участки с одинаковым списком профессий при учете профессиональных рисках.</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Обучение и проверка знаний персонала внутренней комиссией предприятия.</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Может ли административный работник (прачка, стирка и глажка СИЗ) совмещать профессию кухонного работника (накладывание в тарелки пищи, мойка посуды).</w:t>
      </w: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vanish/>
          <w:color w:val="000000"/>
          <w:sz w:val="20"/>
          <w:szCs w:val="20"/>
        </w:rPr>
        <w:t>#E</w:t>
      </w:r>
    </w:p>
    <w:p w:rsidR="001B0538" w:rsidRDefault="001B0538" w:rsidP="001B0538">
      <w:pPr>
        <w:autoSpaceDE w:val="0"/>
        <w:autoSpaceDN w:val="0"/>
        <w:adjustRightInd w:val="0"/>
        <w:spacing w:after="0" w:line="240" w:lineRule="auto"/>
        <w:jc w:val="both"/>
        <w:rPr>
          <w:rFonts w:ascii="Times New Roman" w:hAnsi="Times New Roman"/>
          <w:b/>
          <w:color w:val="000000"/>
        </w:rPr>
      </w:pPr>
      <w:r>
        <w:rPr>
          <w:rFonts w:ascii="Times New Roman" w:hAnsi="Times New Roman"/>
          <w:vanish/>
          <w:color w:val="000000"/>
        </w:rPr>
        <w:t>#E</w:t>
      </w:r>
    </w:p>
    <w:p w:rsidR="001B0538" w:rsidRDefault="001B0538" w:rsidP="001B0538">
      <w:pPr>
        <w:autoSpaceDE w:val="0"/>
        <w:autoSpaceDN w:val="0"/>
        <w:adjustRightInd w:val="0"/>
        <w:spacing w:after="0" w:line="240" w:lineRule="auto"/>
        <w:rPr>
          <w:rFonts w:ascii="Times New Roman" w:hAnsi="Times New Roman"/>
          <w:color w:val="000000"/>
        </w:rPr>
      </w:pPr>
    </w:p>
    <w:p w:rsidR="001B0538" w:rsidRDefault="001B0538" w:rsidP="001B0538">
      <w:pPr>
        <w:tabs>
          <w:tab w:val="left" w:pos="9639"/>
        </w:tabs>
        <w:spacing w:after="0" w:line="300" w:lineRule="auto"/>
        <w:ind w:right="-1"/>
        <w:contextualSpacing/>
        <w:jc w:val="center"/>
        <w:rPr>
          <w:rFonts w:ascii="Times New Roman" w:hAnsi="Times New Roman"/>
          <w:b/>
          <w:u w:val="single"/>
          <w:lang w:eastAsia="en-US"/>
        </w:rPr>
      </w:pPr>
      <w:r>
        <w:rPr>
          <w:rFonts w:ascii="Times New Roman" w:hAnsi="Times New Roman"/>
          <w:b/>
          <w:u w:val="single"/>
        </w:rPr>
        <w:t>Образцы и формы документов в области охраны труда</w:t>
      </w:r>
    </w:p>
    <w:p w:rsidR="001B0538" w:rsidRDefault="001B0538" w:rsidP="001B0538">
      <w:pPr>
        <w:pStyle w:val="TRADEMARK"/>
        <w:tabs>
          <w:tab w:val="left" w:pos="9639"/>
        </w:tabs>
        <w:spacing w:line="300" w:lineRule="auto"/>
        <w:ind w:right="282"/>
        <w:contextualSpacing/>
        <w:jc w:val="center"/>
        <w:outlineLvl w:val="0"/>
        <w:rPr>
          <w:sz w:val="22"/>
          <w:szCs w:val="22"/>
        </w:rPr>
      </w:pPr>
    </w:p>
    <w:p w:rsidR="001B0538" w:rsidRDefault="001B0538" w:rsidP="001B0538">
      <w:pPr>
        <w:tabs>
          <w:tab w:val="left" w:pos="9639"/>
        </w:tabs>
        <w:spacing w:after="0" w:line="300" w:lineRule="auto"/>
        <w:ind w:right="282"/>
        <w:contextualSpacing/>
        <w:jc w:val="center"/>
        <w:rPr>
          <w:rFonts w:ascii="Times New Roman" w:hAnsi="Times New Roman"/>
          <w:i/>
        </w:rPr>
      </w:pPr>
      <w:r>
        <w:rPr>
          <w:rFonts w:ascii="Times New Roman" w:hAnsi="Times New Roman"/>
          <w:i/>
        </w:rPr>
        <w:t>Всего в данный раздел добавлено 24 формы.</w:t>
      </w:r>
    </w:p>
    <w:p w:rsidR="001B0538" w:rsidRDefault="001B0538" w:rsidP="001B0538">
      <w:pPr>
        <w:spacing w:after="0" w:line="300" w:lineRule="auto"/>
        <w:contextualSpacing/>
        <w:jc w:val="center"/>
        <w:rPr>
          <w:rFonts w:ascii="Times New Roman" w:hAnsi="Times New Roman"/>
          <w:i/>
        </w:rPr>
      </w:pPr>
      <w:r>
        <w:rPr>
          <w:rFonts w:ascii="Times New Roman" w:hAnsi="Times New Roman"/>
          <w:i/>
        </w:rPr>
        <w:lastRenderedPageBreak/>
        <w:t>Вашему вниманию предлагаются наиболее актуальные формы, включенные в систему:</w:t>
      </w:r>
    </w:p>
    <w:p w:rsidR="001B0538" w:rsidRDefault="001B0538" w:rsidP="001B0538">
      <w:pPr>
        <w:spacing w:after="0" w:line="300" w:lineRule="auto"/>
        <w:contextualSpacing/>
        <w:jc w:val="both"/>
        <w:rPr>
          <w:rFonts w:ascii="Times New Roman" w:hAnsi="Times New Roman"/>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Программа </w:t>
      </w:r>
      <w:proofErr w:type="gramStart"/>
      <w:r>
        <w:rPr>
          <w:rFonts w:ascii="Times New Roman" w:hAnsi="Times New Roman"/>
          <w:color w:val="000000"/>
          <w:sz w:val="20"/>
          <w:szCs w:val="20"/>
        </w:rPr>
        <w:t>обучения по охране</w:t>
      </w:r>
      <w:proofErr w:type="gramEnd"/>
      <w:r>
        <w:rPr>
          <w:rFonts w:ascii="Times New Roman" w:hAnsi="Times New Roman"/>
          <w:color w:val="000000"/>
          <w:sz w:val="20"/>
          <w:szCs w:val="20"/>
        </w:rPr>
        <w:t xml:space="preserve"> труда для руководителей и специалистов (в объеме 72 часов).</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vanish/>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Приказ о назначении ответственных лиц за информирование работников об их трудовых правах.</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Приказ об утверждении Порядка информирования работников об их трудовых правах.</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Приказ об утверждении Порядка учета микроповреждений (микротравм) работников.</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Программа вводного инструктажа по охране труда.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Информация от работодателя в организацию, </w:t>
      </w:r>
      <w:proofErr w:type="gramStart"/>
      <w:r>
        <w:rPr>
          <w:rFonts w:ascii="Times New Roman" w:hAnsi="Times New Roman"/>
          <w:color w:val="000000"/>
          <w:sz w:val="20"/>
          <w:szCs w:val="20"/>
        </w:rPr>
        <w:t>занимающейся</w:t>
      </w:r>
      <w:proofErr w:type="gramEnd"/>
      <w:r>
        <w:rPr>
          <w:rFonts w:ascii="Times New Roman" w:hAnsi="Times New Roman"/>
          <w:color w:val="000000"/>
          <w:sz w:val="20"/>
          <w:szCs w:val="20"/>
        </w:rPr>
        <w:t xml:space="preserve"> проведением СОУТ.</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Программа </w:t>
      </w:r>
      <w:proofErr w:type="gramStart"/>
      <w:r>
        <w:rPr>
          <w:rFonts w:ascii="Times New Roman" w:hAnsi="Times New Roman"/>
          <w:color w:val="000000"/>
          <w:sz w:val="20"/>
          <w:szCs w:val="20"/>
        </w:rPr>
        <w:t>обучения по использованию</w:t>
      </w:r>
      <w:proofErr w:type="gramEnd"/>
      <w:r>
        <w:rPr>
          <w:rFonts w:ascii="Times New Roman" w:hAnsi="Times New Roman"/>
          <w:color w:val="000000"/>
          <w:sz w:val="20"/>
          <w:szCs w:val="20"/>
        </w:rPr>
        <w:t xml:space="preserve"> (применению) средств индивидуальной защиты для работников.</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Инструкция по охране труда для административно-технического персонала.</w:t>
      </w:r>
    </w:p>
    <w:p w:rsidR="001B0538" w:rsidRDefault="001B0538" w:rsidP="001B0538">
      <w:pPr>
        <w:autoSpaceDE w:val="0"/>
        <w:autoSpaceDN w:val="0"/>
        <w:adjustRightInd w:val="0"/>
        <w:spacing w:after="0" w:line="240" w:lineRule="auto"/>
        <w:rPr>
          <w:rFonts w:ascii="Times New Roman" w:hAnsi="Times New Roman"/>
          <w:color w:val="000000"/>
          <w:sz w:val="20"/>
          <w:szCs w:val="20"/>
        </w:rPr>
      </w:pPr>
    </w:p>
    <w:p w:rsidR="001B0538" w:rsidRDefault="001B0538" w:rsidP="001B0538">
      <w:pPr>
        <w:autoSpaceDE w:val="0"/>
        <w:autoSpaceDN w:val="0"/>
        <w:adjustRightInd w:val="0"/>
        <w:spacing w:after="0" w:line="240" w:lineRule="auto"/>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182880" cy="182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0"/>
          <w:szCs w:val="20"/>
        </w:rPr>
        <w:t xml:space="preserve"> Инструкция по охране труда для </w:t>
      </w:r>
      <w:proofErr w:type="spellStart"/>
      <w:r>
        <w:rPr>
          <w:rFonts w:ascii="Times New Roman" w:hAnsi="Times New Roman"/>
          <w:color w:val="000000"/>
          <w:sz w:val="20"/>
          <w:szCs w:val="20"/>
        </w:rPr>
        <w:t>электровибронаплавщика</w:t>
      </w:r>
      <w:proofErr w:type="spellEnd"/>
      <w:r>
        <w:rPr>
          <w:rFonts w:ascii="Times New Roman" w:hAnsi="Times New Roman"/>
          <w:color w:val="000000"/>
          <w:sz w:val="20"/>
          <w:szCs w:val="20"/>
        </w:rPr>
        <w:t xml:space="preserve"> металла на станке.</w:t>
      </w:r>
    </w:p>
    <w:p w:rsidR="001B0538" w:rsidRDefault="001B0538" w:rsidP="001B0538">
      <w:pPr>
        <w:autoSpaceDE w:val="0"/>
        <w:autoSpaceDN w:val="0"/>
        <w:adjustRightInd w:val="0"/>
        <w:spacing w:after="0" w:line="240" w:lineRule="auto"/>
        <w:rPr>
          <w:rFonts w:ascii="Arial" w:hAnsi="Arial" w:cs="Arial"/>
          <w:color w:val="000000"/>
          <w:sz w:val="18"/>
          <w:szCs w:val="18"/>
        </w:rPr>
      </w:pP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t>#E</w:t>
      </w:r>
    </w:p>
    <w:p w:rsidR="001B0538" w:rsidRDefault="001B0538" w:rsidP="001B0538">
      <w:pPr>
        <w:autoSpaceDE w:val="0"/>
        <w:autoSpaceDN w:val="0"/>
        <w:adjustRightInd w:val="0"/>
        <w:spacing w:after="0" w:line="240" w:lineRule="auto"/>
        <w:rPr>
          <w:rFonts w:ascii="Arial" w:hAnsi="Arial" w:cs="Arial"/>
          <w:color w:val="000000"/>
          <w:sz w:val="18"/>
          <w:szCs w:val="18"/>
        </w:rPr>
      </w:pP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t>#E</w:t>
      </w:r>
    </w:p>
    <w:p w:rsidR="001B0538" w:rsidRDefault="001B0538">
      <w:pPr>
        <w:rPr>
          <w:rFonts w:ascii="Arial" w:hAnsi="Arial" w:cs="Arial"/>
          <w:color w:val="000000"/>
          <w:sz w:val="18"/>
          <w:szCs w:val="18"/>
        </w:rPr>
      </w:pPr>
      <w:r>
        <w:rPr>
          <w:rFonts w:ascii="Arial" w:hAnsi="Arial" w:cs="Arial"/>
          <w:color w:val="000000"/>
          <w:sz w:val="18"/>
          <w:szCs w:val="18"/>
        </w:rPr>
        <w:br w:type="page"/>
      </w:r>
    </w:p>
    <w:p w:rsidR="001B0538" w:rsidRDefault="001B0538" w:rsidP="001B0538">
      <w:pPr>
        <w:spacing w:after="0" w:line="300" w:lineRule="auto"/>
        <w:contextualSpacing/>
        <w:jc w:val="center"/>
        <w:rPr>
          <w:rFonts w:ascii="Times New Roman" w:hAnsi="Times New Roman"/>
        </w:rPr>
      </w:pPr>
      <w:r>
        <w:rPr>
          <w:rFonts w:ascii="Times New Roman" w:hAnsi="Times New Roman"/>
          <w:b/>
          <w:u w:val="single"/>
        </w:rPr>
        <w:lastRenderedPageBreak/>
        <w:t>Нормативные документы по промышленной безопасности (новые)</w:t>
      </w:r>
    </w:p>
    <w:p w:rsidR="001B0538" w:rsidRDefault="001B0538" w:rsidP="001B0538">
      <w:pPr>
        <w:tabs>
          <w:tab w:val="left" w:pos="9639"/>
        </w:tabs>
        <w:spacing w:after="0" w:line="300" w:lineRule="auto"/>
        <w:contextualSpacing/>
        <w:jc w:val="center"/>
        <w:rPr>
          <w:rFonts w:ascii="Times New Roman" w:hAnsi="Times New Roman"/>
          <w:i/>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62 документа.</w:t>
      </w:r>
    </w:p>
    <w:p w:rsidR="001B0538" w:rsidRDefault="001B0538" w:rsidP="001B0538">
      <w:pPr>
        <w:spacing w:after="0" w:line="300" w:lineRule="auto"/>
        <w:contextualSpacing/>
        <w:jc w:val="center"/>
        <w:rPr>
          <w:rFonts w:ascii="Times New Roman" w:hAnsi="Times New Roman"/>
          <w:b/>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300" w:lineRule="auto"/>
        <w:contextualSpacing/>
        <w:rPr>
          <w:rFonts w:ascii="Times New Roman" w:hAnsi="Times New Roman"/>
          <w:b/>
        </w:rPr>
      </w:pP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Постановление Правительства РФ </w:t>
      </w:r>
      <w:hyperlink r:id="rId23" w:tooltip="&quot;Об особенностях разрешительной деятельности в Российской Федерации в 2022 году (с изменениями на 9 апреля 2022 года)&quot;&#10;Постановление Правительства РФ от 12.03.2022 N 353&#10;Статус: действующая редакция (действ. с 12.04.2022)" w:history="1">
        <w:r w:rsidRPr="001B0538">
          <w:rPr>
            <w:rStyle w:val="a9"/>
            <w:rFonts w:ascii="Times New Roman" w:hAnsi="Times New Roman"/>
            <w:color w:val="0000AA"/>
          </w:rPr>
          <w:t>от 12.03.2022 № 353</w:t>
        </w:r>
      </w:hyperlink>
      <w:r>
        <w:rPr>
          <w:rFonts w:ascii="Times New Roman" w:hAnsi="Times New Roman"/>
        </w:rPr>
        <w:t xml:space="preserve"> «Об особенностях разрешительной деятельности в Российской Федерации в 2022 году».</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Постановление Правительства РФ </w:t>
      </w:r>
      <w:hyperlink r:id="rId24" w:tooltip="&quot;Об особенностях организации и осуществления государственного контроля (надзора), муниципального контроля (с изменениями на 24 марта 2022 года)&quot;&#10;Постановление Правительства РФ от 10.03.2022 N 336&#10;Статус: действующая редакция (действ. с 25.03.2022)" w:history="1">
        <w:r w:rsidRPr="001B0538">
          <w:rPr>
            <w:rStyle w:val="a9"/>
            <w:rFonts w:ascii="Times New Roman" w:hAnsi="Times New Roman"/>
            <w:color w:val="0000AA"/>
          </w:rPr>
          <w:t>от 10.03.2022 № 336</w:t>
        </w:r>
      </w:hyperlink>
      <w:r>
        <w:rPr>
          <w:rFonts w:ascii="Times New Roman" w:hAnsi="Times New Roman"/>
        </w:rPr>
        <w:t xml:space="preserve"> «Об особенностях организации и осуществления государственного контроля (надзора), муниципального контроля».</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Приказ Ростехнадзора </w:t>
      </w:r>
      <w:hyperlink r:id="rId25" w:tooltip="&quot;Об утверждении форм оценочных листов, в соответствии с которыми проводится оценка соответствия соискателя лицензии или лицензиата лицензионным требованиям&quot;&#10;Приказ Ростехнадзора от 22.02.2022 N 52&#10;Статус: действует с 01.03.2022" w:history="1">
        <w:r w:rsidRPr="0065609D">
          <w:rPr>
            <w:rStyle w:val="a9"/>
            <w:rFonts w:ascii="Times New Roman" w:hAnsi="Times New Roman"/>
            <w:color w:val="0000AA"/>
          </w:rPr>
          <w:t>от 22.02.2022 № 52</w:t>
        </w:r>
      </w:hyperlink>
      <w:r>
        <w:rPr>
          <w:rFonts w:ascii="Times New Roman" w:hAnsi="Times New Roman"/>
        </w:rPr>
        <w:t xml:space="preserve"> «Об утверждении форм оценочных листов, в соответствии с которыми проводится оценка соответствия соискателя лицензии или лицензиата лицензионным требованиям».</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Приказ Ростехнадзора </w:t>
      </w:r>
      <w:hyperlink r:id="rId26" w:tooltip="&quot;Об утверждении формы проверочного листа (списка контрольных вопросов), применяемого Федеральной службой ...&quot;&#10;Приказ Ростехнадзора от 01.02.2022 N 23&#10;Статус: действует с 01.03.2022" w:history="1">
        <w:r w:rsidRPr="0065609D">
          <w:rPr>
            <w:rStyle w:val="a9"/>
            <w:rFonts w:ascii="Times New Roman" w:hAnsi="Times New Roman"/>
            <w:color w:val="0000AA"/>
          </w:rPr>
          <w:t>от 01.02.2022 № 23</w:t>
        </w:r>
      </w:hyperlink>
      <w:r>
        <w:rPr>
          <w:rFonts w:ascii="Times New Roman" w:hAnsi="Times New Roman"/>
        </w:rPr>
        <w:t xml:space="preserve"> «Об утверждении формы проверочного листа (списка контрольных вопросов), применяемого Федеральной службой по экологическому,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Приказ Ростехнадзора </w:t>
      </w:r>
      <w:hyperlink r:id="rId27" w:tooltip="&quot;Об утверждении форм проверочных листов (списков контрольных вопросов), применяемых при осуществлении ...&quot;&#10;Приказ Ростехнадзора от 18.11.2021 N 390&#10;Статус: действует с 01.03.2022" w:history="1">
        <w:r w:rsidRPr="0065609D">
          <w:rPr>
            <w:rStyle w:val="a9"/>
            <w:rFonts w:ascii="Times New Roman" w:hAnsi="Times New Roman"/>
            <w:color w:val="0000AA"/>
          </w:rPr>
          <w:t>от 18.11.2021 № 390</w:t>
        </w:r>
      </w:hyperlink>
      <w:r>
        <w:rPr>
          <w:rFonts w:ascii="Times New Roman" w:hAnsi="Times New Roman"/>
        </w:rPr>
        <w:t xml:space="preserve"> «Об утверждении форм проверочных листов (списков контрольных вопросов), применяемых при осуществлении федерального лицензионного </w:t>
      </w:r>
      <w:proofErr w:type="gramStart"/>
      <w:r>
        <w:rPr>
          <w:rFonts w:ascii="Times New Roman" w:hAnsi="Times New Roman"/>
        </w:rPr>
        <w:t>контроля за</w:t>
      </w:r>
      <w:proofErr w:type="gramEnd"/>
      <w:r>
        <w:rPr>
          <w:rFonts w:ascii="Times New Roman" w:hAnsi="Times New Roman"/>
        </w:rPr>
        <w:t xml:space="preserve"> производством маркшейдерских работ, деятельностью по проведению экспертизы промышленной безопасности и деятельностью, связанной с обращением взрывчатых материалов промышленного назначения».</w:t>
      </w:r>
    </w:p>
    <w:p w:rsidR="001B0538" w:rsidRDefault="001B0538" w:rsidP="001B0538">
      <w:pPr>
        <w:spacing w:after="0" w:line="300" w:lineRule="auto"/>
        <w:contextualSpacing/>
        <w:jc w:val="both"/>
        <w:rPr>
          <w:rFonts w:ascii="Times New Roman" w:hAnsi="Times New Roman"/>
        </w:rPr>
      </w:pPr>
    </w:p>
    <w:p w:rsidR="001B0538" w:rsidRDefault="001B0538" w:rsidP="001B0538">
      <w:pPr>
        <w:tabs>
          <w:tab w:val="left" w:pos="9639"/>
        </w:tabs>
        <w:spacing w:after="0" w:line="300" w:lineRule="auto"/>
        <w:contextualSpacing/>
        <w:jc w:val="center"/>
        <w:outlineLvl w:val="0"/>
        <w:rPr>
          <w:rFonts w:ascii="Times New Roman" w:hAnsi="Times New Roman"/>
          <w:b/>
          <w:u w:val="single"/>
        </w:rPr>
      </w:pPr>
      <w:r>
        <w:rPr>
          <w:rFonts w:ascii="Times New Roman" w:hAnsi="Times New Roman"/>
          <w:b/>
          <w:u w:val="single"/>
        </w:rPr>
        <w:t>Нормативные документы по промышленной безопасности (измененные)</w:t>
      </w:r>
    </w:p>
    <w:p w:rsidR="001B0538" w:rsidRDefault="001B0538" w:rsidP="001B0538">
      <w:pPr>
        <w:widowControl w:val="0"/>
        <w:tabs>
          <w:tab w:val="left" w:pos="9639"/>
        </w:tabs>
        <w:autoSpaceDE w:val="0"/>
        <w:autoSpaceDN w:val="0"/>
        <w:adjustRightInd w:val="0"/>
        <w:spacing w:after="0" w:line="300" w:lineRule="auto"/>
        <w:contextualSpacing/>
        <w:jc w:val="both"/>
        <w:rPr>
          <w:rFonts w:ascii="Times New Roman" w:hAnsi="Times New Roman"/>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182 документа.</w:t>
      </w: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Важные изменённые документы отсутствуют.</w:t>
      </w:r>
    </w:p>
    <w:p w:rsidR="001B0538" w:rsidRDefault="001B0538" w:rsidP="001B0538">
      <w:pPr>
        <w:spacing w:after="0" w:line="300" w:lineRule="auto"/>
        <w:contextualSpacing/>
        <w:jc w:val="both"/>
        <w:rPr>
          <w:rFonts w:ascii="Times New Roman" w:hAnsi="Times New Roman"/>
        </w:rPr>
      </w:pPr>
    </w:p>
    <w:p w:rsidR="001B0538" w:rsidRDefault="001B0538" w:rsidP="001B0538">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r>
        <w:rPr>
          <w:rFonts w:ascii="Times New Roman" w:hAnsi="Times New Roman"/>
          <w:b/>
          <w:u w:val="single"/>
        </w:rPr>
        <w:t>Комментарии, статьи, консультации по промышленной безопасности</w:t>
      </w:r>
    </w:p>
    <w:p w:rsidR="001B0538" w:rsidRDefault="001B0538" w:rsidP="001B0538">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88 документов.</w:t>
      </w: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300" w:lineRule="auto"/>
        <w:contextualSpacing/>
        <w:jc w:val="both"/>
        <w:rPr>
          <w:rFonts w:ascii="Times New Roman" w:hAnsi="Times New Roman"/>
        </w:rPr>
      </w:pP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Возможно ли привлечение сторонней организации к </w:t>
      </w:r>
      <w:proofErr w:type="spellStart"/>
      <w:r>
        <w:rPr>
          <w:rFonts w:ascii="Times New Roman" w:hAnsi="Times New Roman"/>
        </w:rPr>
        <w:t>стропальным</w:t>
      </w:r>
      <w:proofErr w:type="spellEnd"/>
      <w:r>
        <w:rPr>
          <w:rFonts w:ascii="Times New Roman" w:hAnsi="Times New Roman"/>
        </w:rPr>
        <w:t xml:space="preserve"> работам?</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Должен ли генеральный директор организации проходить аттестацию в области промышленной безопасности при наличии заместителя генерального директора, который прошел такую аттестацию и ответственен за данное направление деятельности?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Как рассчитать расстояние от подъемного сооружения и груза до провода </w:t>
      </w:r>
      <w:proofErr w:type="gramStart"/>
      <w:r>
        <w:rPr>
          <w:rFonts w:ascii="Times New Roman" w:hAnsi="Times New Roman"/>
        </w:rPr>
        <w:t>ВЛ</w:t>
      </w:r>
      <w:proofErr w:type="gramEnd"/>
      <w:r>
        <w:rPr>
          <w:rFonts w:ascii="Times New Roman" w:hAnsi="Times New Roman"/>
        </w:rPr>
        <w:t>?</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Какая служба в организации организовывает и проводит экспертизу промышленной безопасности подъемных сооружений?</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Какие требования предъявляются к членам комиссии по проверке знаний стропальщиков?</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Может ли начальник участка, который является ОПО, быть ответственным за осуществление производственного </w:t>
      </w:r>
      <w:proofErr w:type="gramStart"/>
      <w:r>
        <w:rPr>
          <w:rFonts w:ascii="Times New Roman" w:hAnsi="Times New Roman"/>
        </w:rPr>
        <w:t>контроля за</w:t>
      </w:r>
      <w:proofErr w:type="gramEnd"/>
      <w:r>
        <w:rPr>
          <w:rFonts w:ascii="Times New Roman" w:hAnsi="Times New Roman"/>
        </w:rPr>
        <w:t xml:space="preserve"> соблюдением требований промышленной безопасности?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lastRenderedPageBreak/>
        <w:drawing>
          <wp:inline distT="0" distB="0" distL="0" distR="0">
            <wp:extent cx="182880" cy="18288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Может ли секретарь являться членом аттестационной комиссии?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 xml:space="preserve">На </w:t>
      </w:r>
      <w:proofErr w:type="gramStart"/>
      <w:r>
        <w:rPr>
          <w:rFonts w:ascii="Times New Roman" w:hAnsi="Times New Roman"/>
        </w:rPr>
        <w:t>основании</w:t>
      </w:r>
      <w:proofErr w:type="gramEnd"/>
      <w:r>
        <w:rPr>
          <w:rFonts w:ascii="Times New Roman" w:hAnsi="Times New Roman"/>
        </w:rPr>
        <w:t xml:space="preserve"> каких данных необходимо составлять сведения, характеризующие ОПО?</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Необходимо ли работнику пройти внеочередную аттестацию по промышленной безопасности по областям А.1 и Б.1.1, если у него изменилась должность?</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Обязан ли рабочий, обслуживающий ОРПД, проходить обучение в учебном центре?</w:t>
      </w:r>
    </w:p>
    <w:p w:rsidR="001B0538" w:rsidRDefault="001B0538" w:rsidP="001B0538">
      <w:pPr>
        <w:spacing w:after="0" w:line="300" w:lineRule="auto"/>
        <w:contextualSpacing/>
        <w:jc w:val="both"/>
        <w:rPr>
          <w:rFonts w:ascii="Times New Roman" w:hAnsi="Times New Roman"/>
        </w:rPr>
      </w:pPr>
    </w:p>
    <w:p w:rsidR="001B0538" w:rsidRDefault="001B0538" w:rsidP="001B0538">
      <w:pPr>
        <w:tabs>
          <w:tab w:val="left" w:pos="9639"/>
        </w:tabs>
        <w:spacing w:after="0" w:line="300" w:lineRule="auto"/>
        <w:contextualSpacing/>
        <w:jc w:val="center"/>
        <w:rPr>
          <w:rFonts w:ascii="Times New Roman" w:hAnsi="Times New Roman"/>
          <w:b/>
          <w:u w:val="single"/>
        </w:rPr>
      </w:pPr>
      <w:r>
        <w:rPr>
          <w:rFonts w:ascii="Times New Roman" w:hAnsi="Times New Roman"/>
          <w:b/>
          <w:u w:val="single"/>
        </w:rPr>
        <w:t>Образцы и формы документов в области промышленной безопасности</w:t>
      </w:r>
    </w:p>
    <w:p w:rsidR="001B0538" w:rsidRDefault="001B0538" w:rsidP="001B0538">
      <w:pPr>
        <w:pStyle w:val="TRADEMARK"/>
        <w:tabs>
          <w:tab w:val="left" w:pos="9639"/>
        </w:tabs>
        <w:spacing w:line="300" w:lineRule="auto"/>
        <w:jc w:val="center"/>
        <w:outlineLvl w:val="0"/>
        <w:rPr>
          <w:sz w:val="22"/>
          <w:szCs w:val="22"/>
        </w:rPr>
      </w:pP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Всего в данный раздел добавлено 9 документов.</w:t>
      </w:r>
    </w:p>
    <w:p w:rsidR="001B0538" w:rsidRDefault="001B0538" w:rsidP="001B0538">
      <w:pPr>
        <w:tabs>
          <w:tab w:val="left" w:pos="9639"/>
        </w:tabs>
        <w:spacing w:after="0" w:line="300" w:lineRule="auto"/>
        <w:contextualSpacing/>
        <w:jc w:val="center"/>
        <w:rPr>
          <w:rFonts w:ascii="Times New Roman" w:hAnsi="Times New Roman"/>
          <w:i/>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300" w:lineRule="auto"/>
        <w:contextualSpacing/>
        <w:jc w:val="both"/>
        <w:rPr>
          <w:rFonts w:ascii="Times New Roman" w:hAnsi="Times New Roman"/>
        </w:rPr>
      </w:pP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Б.3.6. Доменное и сталеплавильное производство.</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Б.3.7. Производство ферросплавов.</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Б.3.8. Производство с полным металлургическим циклом.</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Б.3.9. Проектирование, строительство, реконструкция, капитальный ремонт объектов металлургической промышленности.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Б.3.10. Энергетические службы металлургических предприятий.</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В.1. Гидротехнические сооружения объектов промышленности.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В.2. Гидротехнические сооружения объектов энергетики.</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В.3. Гидротехнические сооружения объектов водохозяйственного комплекса.</w:t>
      </w:r>
    </w:p>
    <w:p w:rsidR="001B0538" w:rsidRDefault="001B0538" w:rsidP="001B0538">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Тесты (с комментариями экспертов) для проверки знаний (аттестации) в области промышленной безопасности. В.4. Экспертиза деклараций безопасности гидротехнических сооружений.</w:t>
      </w:r>
    </w:p>
    <w:p w:rsidR="001B0538" w:rsidRDefault="001B0538" w:rsidP="001B0538">
      <w:pPr>
        <w:spacing w:after="0" w:line="300" w:lineRule="auto"/>
        <w:contextualSpacing/>
        <w:jc w:val="both"/>
        <w:rPr>
          <w:rFonts w:ascii="Times New Roman" w:hAnsi="Times New Roman"/>
        </w:rPr>
      </w:pPr>
    </w:p>
    <w:p w:rsidR="001B0538" w:rsidRDefault="001B0538">
      <w:pPr>
        <w:rPr>
          <w:rFonts w:ascii="Arial" w:hAnsi="Arial" w:cs="Arial"/>
          <w:color w:val="000000"/>
          <w:sz w:val="18"/>
          <w:szCs w:val="18"/>
        </w:rPr>
      </w:pPr>
      <w:r>
        <w:rPr>
          <w:rFonts w:ascii="Arial" w:hAnsi="Arial" w:cs="Arial"/>
          <w:color w:val="000000"/>
          <w:sz w:val="18"/>
          <w:szCs w:val="18"/>
        </w:rPr>
        <w:br w:type="page"/>
      </w: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lastRenderedPageBreak/>
        <w:t>#E</w:t>
      </w: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t>#E</w:t>
      </w:r>
    </w:p>
    <w:p w:rsidR="001B0538" w:rsidRDefault="001B0538" w:rsidP="001B0538">
      <w:pPr>
        <w:autoSpaceDE w:val="0"/>
        <w:autoSpaceDN w:val="0"/>
        <w:adjustRightInd w:val="0"/>
        <w:spacing w:after="0" w:line="240" w:lineRule="auto"/>
        <w:rPr>
          <w:rFonts w:ascii="Arial" w:hAnsi="Arial" w:cs="Arial"/>
          <w:color w:val="000000"/>
          <w:sz w:val="18"/>
          <w:szCs w:val="18"/>
        </w:rPr>
      </w:pPr>
    </w:p>
    <w:p w:rsidR="001B0538" w:rsidRPr="001B0538" w:rsidRDefault="001B0538" w:rsidP="001B0538">
      <w:pPr>
        <w:autoSpaceDE w:val="0"/>
        <w:autoSpaceDN w:val="0"/>
        <w:adjustRightInd w:val="0"/>
        <w:spacing w:after="0" w:line="240" w:lineRule="auto"/>
        <w:jc w:val="center"/>
        <w:rPr>
          <w:rFonts w:ascii="Arial" w:hAnsi="Arial" w:cs="Arial"/>
          <w:color w:val="000000"/>
          <w:sz w:val="18"/>
          <w:szCs w:val="18"/>
        </w:rPr>
      </w:pPr>
      <w:r>
        <w:rPr>
          <w:rFonts w:ascii="Arial" w:hAnsi="Arial" w:cs="Arial"/>
          <w:vanish/>
          <w:color w:val="000000"/>
          <w:sz w:val="18"/>
          <w:szCs w:val="18"/>
        </w:rPr>
        <w:t>#E</w:t>
      </w:r>
      <w:r>
        <w:rPr>
          <w:rFonts w:ascii="Times New Roman" w:hAnsi="Times New Roman"/>
          <w:b/>
          <w:u w:val="single"/>
        </w:rPr>
        <w:t>Нормативные документы по пожарной безопасности (новые)</w:t>
      </w:r>
    </w:p>
    <w:p w:rsidR="001B0538" w:rsidRDefault="001B0538" w:rsidP="001B0538">
      <w:pPr>
        <w:tabs>
          <w:tab w:val="left" w:pos="9639"/>
        </w:tabs>
        <w:spacing w:after="0" w:line="240" w:lineRule="auto"/>
        <w:contextualSpacing/>
        <w:jc w:val="center"/>
        <w:rPr>
          <w:rFonts w:ascii="Times New Roman" w:hAnsi="Times New Roman"/>
          <w:i/>
        </w:rPr>
      </w:pPr>
    </w:p>
    <w:p w:rsidR="001B0538" w:rsidRDefault="001B0538" w:rsidP="001B0538">
      <w:pPr>
        <w:tabs>
          <w:tab w:val="left" w:pos="9639"/>
        </w:tabs>
        <w:spacing w:after="0" w:line="240" w:lineRule="auto"/>
        <w:contextualSpacing/>
        <w:jc w:val="center"/>
        <w:rPr>
          <w:rFonts w:ascii="Times New Roman" w:hAnsi="Times New Roman"/>
          <w:i/>
        </w:rPr>
      </w:pPr>
      <w:r>
        <w:rPr>
          <w:rFonts w:ascii="Times New Roman" w:hAnsi="Times New Roman"/>
          <w:i/>
        </w:rPr>
        <w:t>Всего в данный раздел добавлен 38 документов.</w:t>
      </w:r>
    </w:p>
    <w:p w:rsidR="001B0538" w:rsidRDefault="001B0538" w:rsidP="001B0538">
      <w:pPr>
        <w:spacing w:after="0" w:line="240" w:lineRule="auto"/>
        <w:contextualSpacing/>
        <w:jc w:val="center"/>
        <w:rPr>
          <w:rFonts w:ascii="Times New Roman" w:hAnsi="Times New Roman"/>
          <w:b/>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240" w:lineRule="auto"/>
        <w:ind w:firstLine="709"/>
        <w:contextualSpacing/>
        <w:rPr>
          <w:rFonts w:ascii="Times New Roman" w:hAnsi="Times New Roman"/>
          <w:b/>
        </w:rPr>
      </w:pPr>
    </w:p>
    <w:p w:rsidR="001B0538" w:rsidRDefault="001B0538" w:rsidP="001B0538">
      <w:pPr>
        <w:spacing w:after="0" w:line="240" w:lineRule="auto"/>
        <w:jc w:val="both"/>
        <w:rPr>
          <w:rFonts w:ascii="Times New Roman" w:hAnsi="Times New Roman"/>
        </w:rPr>
      </w:pPr>
      <w:r>
        <w:rPr>
          <w:noProof/>
        </w:rPr>
        <w:drawing>
          <wp:inline distT="0" distB="0" distL="0" distR="0">
            <wp:extent cx="182880" cy="1828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Pr>
          <w:rFonts w:ascii="Times New Roman" w:hAnsi="Times New Roman"/>
        </w:rPr>
        <w:t xml:space="preserve">Постановление Правительства РФ </w:t>
      </w:r>
      <w:hyperlink r:id="rId28" w:tooltip="&quot;Об особенностях разрешительной деятельности в Российской Федерации в 2022 году (с изменениями на 9 апреля 2022 года)&quot;&#10;Постановление Правительства РФ от 12.03.2022 N 353&#10;Статус: действующая редакция (действ. с 12.04.2022)" w:history="1">
        <w:r w:rsidRPr="001B0538">
          <w:rPr>
            <w:rStyle w:val="a9"/>
            <w:rFonts w:ascii="Times New Roman" w:hAnsi="Times New Roman"/>
            <w:color w:val="0000AA"/>
          </w:rPr>
          <w:t>от 12.03.2022 N 353</w:t>
        </w:r>
      </w:hyperlink>
      <w:r>
        <w:rPr>
          <w:rFonts w:ascii="Times New Roman" w:hAnsi="Times New Roman"/>
        </w:rPr>
        <w:t xml:space="preserve"> «Об особенностях разрешительной деятельности в Российской Федерации в 2022 году».</w:t>
      </w:r>
    </w:p>
    <w:p w:rsidR="001B0538" w:rsidRDefault="001B0538" w:rsidP="001B0538">
      <w:pPr>
        <w:spacing w:after="0" w:line="240" w:lineRule="auto"/>
        <w:contextualSpacing/>
        <w:jc w:val="both"/>
        <w:rPr>
          <w:rFonts w:ascii="Times New Roman" w:hAnsi="Times New Roman"/>
        </w:rPr>
      </w:pPr>
      <w:r>
        <w:rPr>
          <w:noProof/>
        </w:rPr>
        <w:drawing>
          <wp:inline distT="0" distB="0" distL="0" distR="0">
            <wp:extent cx="182880" cy="18288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Pr>
          <w:rFonts w:ascii="Times New Roman" w:hAnsi="Times New Roman"/>
        </w:rPr>
        <w:t xml:space="preserve">Постановление Правительства РФ </w:t>
      </w:r>
      <w:hyperlink r:id="rId29" w:tooltip="&quot;Об особенностях организации и осуществления государственного контроля (надзора), муниципального контроля (с изменениями на 24 марта 2022 года)&quot;&#10;Постановление Правительства РФ от 10.03.2022 N 336&#10;Статус: действующая редакция (действ. с 25.03.2022)" w:history="1">
        <w:r w:rsidRPr="001B0538">
          <w:rPr>
            <w:rStyle w:val="a9"/>
            <w:rFonts w:ascii="Times New Roman" w:hAnsi="Times New Roman"/>
            <w:color w:val="0000AA"/>
          </w:rPr>
          <w:t>от 10.03.2022 N 336</w:t>
        </w:r>
      </w:hyperlink>
      <w:r>
        <w:rPr>
          <w:rFonts w:ascii="Times New Roman" w:hAnsi="Times New Roman"/>
        </w:rPr>
        <w:t xml:space="preserve"> «Об особенностях   организации   и   осуществления   государственного контроля (надзора), муниципального контроля».</w:t>
      </w:r>
    </w:p>
    <w:p w:rsidR="001B0538" w:rsidRDefault="001B0538" w:rsidP="001B0538">
      <w:pPr>
        <w:spacing w:after="0" w:line="240" w:lineRule="auto"/>
        <w:contextualSpacing/>
        <w:jc w:val="both"/>
        <w:rPr>
          <w:rFonts w:ascii="Times New Roman" w:hAnsi="Times New Roman"/>
        </w:rPr>
      </w:pPr>
      <w:r>
        <w:rPr>
          <w:noProof/>
        </w:rPr>
        <w:drawing>
          <wp:inline distT="0" distB="0" distL="0" distR="0">
            <wp:extent cx="182880" cy="18288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rPr>
        <w:t>Проект Федерального закона «О внесении изменений в Федеральный закон "О защите населения и территорий от чрезвычайных ситуаций природного и техногенного характера" и Федеральный закон "О гражданской обороне"».</w:t>
      </w:r>
    </w:p>
    <w:p w:rsidR="001B0538" w:rsidRDefault="001B0538" w:rsidP="001B0538">
      <w:pPr>
        <w:spacing w:after="0" w:line="240" w:lineRule="auto"/>
        <w:contextualSpacing/>
        <w:jc w:val="both"/>
        <w:rPr>
          <w:rFonts w:ascii="Times New Roman" w:hAnsi="Times New Roman"/>
        </w:rPr>
      </w:pPr>
    </w:p>
    <w:p w:rsidR="001B0538" w:rsidRDefault="001B0538" w:rsidP="001B0538">
      <w:pPr>
        <w:tabs>
          <w:tab w:val="left" w:pos="9639"/>
        </w:tabs>
        <w:spacing w:after="0" w:line="240" w:lineRule="auto"/>
        <w:contextualSpacing/>
        <w:jc w:val="center"/>
        <w:outlineLvl w:val="0"/>
        <w:rPr>
          <w:rFonts w:ascii="Times New Roman" w:hAnsi="Times New Roman"/>
          <w:b/>
          <w:u w:val="single"/>
        </w:rPr>
      </w:pPr>
      <w:r>
        <w:rPr>
          <w:rFonts w:ascii="Times New Roman" w:hAnsi="Times New Roman"/>
          <w:b/>
          <w:u w:val="single"/>
        </w:rPr>
        <w:t>Нормативные документы по пожарной безопасности (измененные)</w:t>
      </w:r>
    </w:p>
    <w:p w:rsidR="001B0538" w:rsidRDefault="001B0538" w:rsidP="001B0538">
      <w:pPr>
        <w:widowControl w:val="0"/>
        <w:tabs>
          <w:tab w:val="left" w:pos="9639"/>
        </w:tabs>
        <w:autoSpaceDE w:val="0"/>
        <w:autoSpaceDN w:val="0"/>
        <w:adjustRightInd w:val="0"/>
        <w:spacing w:after="0" w:line="240" w:lineRule="auto"/>
        <w:contextualSpacing/>
        <w:jc w:val="both"/>
        <w:rPr>
          <w:rFonts w:ascii="Times New Roman" w:hAnsi="Times New Roman"/>
        </w:rPr>
      </w:pPr>
    </w:p>
    <w:p w:rsidR="001B0538" w:rsidRDefault="001B0538" w:rsidP="001B0538">
      <w:pPr>
        <w:tabs>
          <w:tab w:val="left" w:pos="9639"/>
        </w:tabs>
        <w:spacing w:after="0" w:line="240" w:lineRule="auto"/>
        <w:contextualSpacing/>
        <w:jc w:val="center"/>
        <w:rPr>
          <w:rFonts w:ascii="Times New Roman" w:hAnsi="Times New Roman"/>
          <w:i/>
        </w:rPr>
      </w:pPr>
      <w:r>
        <w:rPr>
          <w:rFonts w:ascii="Times New Roman" w:hAnsi="Times New Roman"/>
          <w:i/>
        </w:rPr>
        <w:t>Всего в данный раздел добавлено 191  документ.</w:t>
      </w:r>
    </w:p>
    <w:p w:rsidR="001B0538" w:rsidRDefault="001B0538" w:rsidP="001B0538">
      <w:pPr>
        <w:spacing w:after="0" w:line="240" w:lineRule="auto"/>
        <w:contextualSpacing/>
        <w:jc w:val="center"/>
        <w:rPr>
          <w:rFonts w:ascii="Times New Roman" w:hAnsi="Times New Roman"/>
          <w:i/>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240" w:lineRule="auto"/>
        <w:contextualSpacing/>
        <w:jc w:val="center"/>
        <w:rPr>
          <w:rFonts w:ascii="Times New Roman" w:hAnsi="Times New Roman"/>
          <w:i/>
        </w:rPr>
      </w:pPr>
    </w:p>
    <w:p w:rsidR="001B0538" w:rsidRDefault="001B0538" w:rsidP="001B0538">
      <w:pPr>
        <w:autoSpaceDE w:val="0"/>
        <w:autoSpaceDN w:val="0"/>
        <w:adjustRightInd w:val="0"/>
        <w:spacing w:after="0" w:line="240" w:lineRule="auto"/>
        <w:jc w:val="both"/>
        <w:rPr>
          <w:rFonts w:ascii="Times New Roman" w:hAnsi="Times New Roman"/>
          <w:sz w:val="24"/>
          <w:szCs w:val="24"/>
        </w:rPr>
      </w:pPr>
      <w:r>
        <w:rPr>
          <w:noProof/>
        </w:rPr>
        <w:drawing>
          <wp:inline distT="0" distB="0" distL="0" distR="0">
            <wp:extent cx="182880" cy="18288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Pr>
          <w:rFonts w:ascii="Times New Roman" w:hAnsi="Times New Roman"/>
          <w:sz w:val="24"/>
          <w:szCs w:val="24"/>
        </w:rPr>
        <w:t xml:space="preserve">Приказ МЧС России </w:t>
      </w:r>
      <w:hyperlink r:id="rId30" w:tooltip="&quot;Об утверждении форм проверочных листов (списков контрольных вопросов, ответы на которые свидетельствуют ...&quot;&#10;Приказ Росприроднадзора от 09.02.2022 N 78&#10;Статус: действует с 12.03.2022" w:history="1">
        <w:r w:rsidRPr="0065609D">
          <w:rPr>
            <w:rStyle w:val="a9"/>
            <w:rFonts w:ascii="Times New Roman" w:hAnsi="Times New Roman"/>
            <w:color w:val="0000AA"/>
            <w:sz w:val="24"/>
            <w:szCs w:val="24"/>
          </w:rPr>
          <w:t>от 09.02.2022 N 78</w:t>
        </w:r>
      </w:hyperlink>
      <w:r>
        <w:rPr>
          <w:rFonts w:ascii="Times New Roman" w:hAnsi="Times New Roman"/>
          <w:sz w:val="24"/>
          <w:szCs w:val="24"/>
        </w:rPr>
        <w:t xml:space="preserve"> «</w:t>
      </w:r>
      <w:r>
        <w:rPr>
          <w:rFonts w:ascii="Times New Roman" w:hAnsi="Times New Roman"/>
          <w:color w:val="000000"/>
          <w:sz w:val="24"/>
          <w:szCs w:val="24"/>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должностными лицами органов государственного пожарного надзора МЧС России при осуществлении федерального государственного пожарного надзора</w:t>
      </w:r>
      <w:r>
        <w:rPr>
          <w:rFonts w:ascii="Times New Roman" w:hAnsi="Times New Roman"/>
          <w:sz w:val="24"/>
          <w:szCs w:val="24"/>
        </w:rPr>
        <w:t>».</w:t>
      </w:r>
    </w:p>
    <w:p w:rsidR="001B0538" w:rsidRDefault="001B0538" w:rsidP="001B0538">
      <w:pPr>
        <w:spacing w:after="0" w:line="240" w:lineRule="auto"/>
        <w:jc w:val="both"/>
        <w:rPr>
          <w:rFonts w:ascii="Times New Roman" w:hAnsi="Times New Roman"/>
          <w:sz w:val="24"/>
          <w:szCs w:val="24"/>
        </w:rPr>
      </w:pPr>
      <w:r>
        <w:rPr>
          <w:noProof/>
          <w:sz w:val="24"/>
          <w:szCs w:val="24"/>
        </w:rPr>
        <w:drawing>
          <wp:inline distT="0" distB="0" distL="0" distR="0">
            <wp:extent cx="182880" cy="18288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sz w:val="24"/>
          <w:szCs w:val="24"/>
        </w:rPr>
        <w:t xml:space="preserve"> </w:t>
      </w:r>
      <w:r>
        <w:rPr>
          <w:rFonts w:ascii="Times New Roman" w:hAnsi="Times New Roman"/>
          <w:sz w:val="24"/>
          <w:szCs w:val="24"/>
        </w:rPr>
        <w:t xml:space="preserve">Приказ МЧС России </w:t>
      </w:r>
      <w:hyperlink r:id="rId31" w:tooltip="&quot;Об утверждении формы проверочного листа (списка контрольных вопросов, ответы на которые свидетельствуют ...&quot;&#10;Приказ МЧС России от 04.02.2022 N 61&#10;Статус: действует с 01.03.2022" w:history="1">
        <w:r w:rsidRPr="0065609D">
          <w:rPr>
            <w:rStyle w:val="a9"/>
            <w:rFonts w:ascii="Times New Roman" w:hAnsi="Times New Roman"/>
            <w:color w:val="0000AA"/>
            <w:sz w:val="24"/>
            <w:szCs w:val="24"/>
          </w:rPr>
          <w:t>от 04.02.2022 N 61</w:t>
        </w:r>
      </w:hyperlink>
      <w:r>
        <w:rPr>
          <w:rFonts w:ascii="Times New Roman" w:hAnsi="Times New Roman"/>
          <w:sz w:val="24"/>
          <w:szCs w:val="24"/>
        </w:rPr>
        <w:t xml:space="preserve">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надзора в области гражданской обороны».</w:t>
      </w:r>
    </w:p>
    <w:p w:rsidR="001B0538" w:rsidRDefault="001B0538" w:rsidP="001B0538">
      <w:pPr>
        <w:spacing w:after="0" w:line="240" w:lineRule="auto"/>
        <w:jc w:val="both"/>
        <w:rPr>
          <w:rFonts w:ascii="Times New Roman" w:hAnsi="Times New Roman"/>
          <w:sz w:val="24"/>
          <w:szCs w:val="24"/>
        </w:rPr>
      </w:pPr>
      <w:r>
        <w:rPr>
          <w:noProof/>
          <w:sz w:val="24"/>
          <w:szCs w:val="24"/>
        </w:rPr>
        <w:drawing>
          <wp:inline distT="0" distB="0" distL="0" distR="0">
            <wp:extent cx="182880" cy="18288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sz w:val="24"/>
          <w:szCs w:val="24"/>
        </w:rPr>
        <w:t xml:space="preserve"> Приказ МЧС России </w:t>
      </w:r>
      <w:hyperlink r:id="rId32" w:tooltip="&quot;Об утверждении формы проверочного листа (списка контрольных вопросов, ответы на которые свидетельствуют ...&quot;&#10;Приказ МЧС России от 04.02.2022 N 62&#10;Статус: действует с 01.03.2022" w:history="1">
        <w:r w:rsidRPr="0065609D">
          <w:rPr>
            <w:rStyle w:val="a9"/>
            <w:rFonts w:ascii="Times New Roman" w:hAnsi="Times New Roman"/>
            <w:color w:val="0000AA"/>
            <w:sz w:val="24"/>
            <w:szCs w:val="24"/>
          </w:rPr>
          <w:t>от 04.02.2022 N 62</w:t>
        </w:r>
      </w:hyperlink>
      <w:r>
        <w:rPr>
          <w:rFonts w:ascii="Times New Roman" w:hAnsi="Times New Roman"/>
          <w:sz w:val="24"/>
          <w:szCs w:val="24"/>
        </w:rPr>
        <w:t xml:space="preserve">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 </w:t>
      </w:r>
    </w:p>
    <w:p w:rsidR="001B0538" w:rsidRDefault="001B0538" w:rsidP="001B0538">
      <w:pPr>
        <w:spacing w:after="0" w:line="240" w:lineRule="auto"/>
        <w:contextualSpacing/>
        <w:jc w:val="both"/>
        <w:rPr>
          <w:rFonts w:ascii="Times New Roman" w:hAnsi="Times New Roman"/>
          <w:bCs/>
          <w:vertAlign w:val="subscript"/>
        </w:rPr>
      </w:pPr>
    </w:p>
    <w:p w:rsidR="001B0538" w:rsidRDefault="001B0538" w:rsidP="001B0538">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r>
        <w:rPr>
          <w:rFonts w:ascii="Times New Roman" w:hAnsi="Times New Roman"/>
          <w:b/>
          <w:u w:val="single"/>
        </w:rPr>
        <w:t>Комментарии, статьи, консультации по пожарной безопасности</w:t>
      </w:r>
    </w:p>
    <w:p w:rsidR="001B0538" w:rsidRDefault="001B0538" w:rsidP="001B0538">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p>
    <w:p w:rsidR="001B0538" w:rsidRDefault="001B0538" w:rsidP="001B0538">
      <w:pPr>
        <w:tabs>
          <w:tab w:val="left" w:pos="9639"/>
        </w:tabs>
        <w:spacing w:after="0" w:line="240" w:lineRule="auto"/>
        <w:contextualSpacing/>
        <w:jc w:val="center"/>
        <w:rPr>
          <w:rFonts w:ascii="Times New Roman" w:hAnsi="Times New Roman"/>
          <w:i/>
        </w:rPr>
      </w:pPr>
      <w:r>
        <w:rPr>
          <w:rFonts w:ascii="Times New Roman" w:hAnsi="Times New Roman"/>
          <w:i/>
        </w:rPr>
        <w:t>Всего в данный раздел добавлено 125 документов.</w:t>
      </w:r>
    </w:p>
    <w:p w:rsidR="001B0538" w:rsidRDefault="001B0538" w:rsidP="001B0538">
      <w:pPr>
        <w:tabs>
          <w:tab w:val="left" w:pos="9639"/>
        </w:tabs>
        <w:spacing w:after="0" w:line="240" w:lineRule="auto"/>
        <w:contextualSpacing/>
        <w:jc w:val="center"/>
        <w:rPr>
          <w:rFonts w:ascii="Times New Roman" w:hAnsi="Times New Roman"/>
          <w:i/>
        </w:rPr>
      </w:pPr>
      <w:r>
        <w:rPr>
          <w:rFonts w:ascii="Times New Roman" w:hAnsi="Times New Roman"/>
          <w:i/>
        </w:rPr>
        <w:t xml:space="preserve">Вашему вниманию предлагаются наиболее </w:t>
      </w:r>
      <w:proofErr w:type="gramStart"/>
      <w:r>
        <w:rPr>
          <w:rFonts w:ascii="Times New Roman" w:hAnsi="Times New Roman"/>
          <w:i/>
        </w:rPr>
        <w:t>актуальные</w:t>
      </w:r>
      <w:proofErr w:type="gramEnd"/>
      <w:r>
        <w:rPr>
          <w:rFonts w:ascii="Times New Roman" w:hAnsi="Times New Roman"/>
          <w:i/>
        </w:rPr>
        <w:t xml:space="preserve"> включенные в систему.</w:t>
      </w:r>
    </w:p>
    <w:p w:rsidR="001B0538" w:rsidRDefault="001B0538" w:rsidP="001B0538">
      <w:pPr>
        <w:spacing w:after="0" w:line="240" w:lineRule="auto"/>
        <w:contextualSpacing/>
        <w:jc w:val="both"/>
        <w:rPr>
          <w:rFonts w:ascii="Times New Roman" w:hAnsi="Times New Roman"/>
          <w:bCs/>
          <w:vertAlign w:val="subscript"/>
        </w:rPr>
      </w:pPr>
    </w:p>
    <w:p w:rsidR="001B0538" w:rsidRDefault="001B0538" w:rsidP="001B0538">
      <w:pPr>
        <w:autoSpaceDE w:val="0"/>
        <w:autoSpaceDN w:val="0"/>
        <w:adjustRightInd w:val="0"/>
        <w:spacing w:after="0" w:line="240" w:lineRule="auto"/>
        <w:jc w:val="both"/>
        <w:rPr>
          <w:rFonts w:ascii="Times New Roman" w:hAnsi="Times New Roman"/>
          <w:color w:val="000000"/>
        </w:rPr>
      </w:pPr>
      <w:r>
        <w:rPr>
          <w:rFonts w:ascii="Times New Roman" w:hAnsi="Times New Roman"/>
          <w:vanish/>
          <w:color w:val="000000"/>
        </w:rPr>
        <w:t>#P 3 0 1 1 573155504 0000#G0</w:t>
      </w:r>
      <w:r>
        <w:rPr>
          <w:rFonts w:ascii="Times New Roman" w:hAnsi="Times New Roman"/>
          <w:noProof/>
          <w:color w:val="000000"/>
        </w:rPr>
        <w:drawing>
          <wp:inline distT="0" distB="0" distL="0" distR="0">
            <wp:extent cx="182880" cy="18288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rPr>
        <w:t xml:space="preserve">   </w:t>
      </w:r>
      <w:r>
        <w:rPr>
          <w:rFonts w:ascii="Times New Roman" w:hAnsi="Times New Roman"/>
          <w:color w:val="000000"/>
          <w:sz w:val="24"/>
          <w:szCs w:val="24"/>
        </w:rPr>
        <w:t>Что меняется для организаций в сфере ГО и ЧС в случае введения военного положения?</w:t>
      </w:r>
    </w:p>
    <w:p w:rsidR="001B0538" w:rsidRDefault="001B0538" w:rsidP="001B053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vanish/>
          <w:color w:val="000000"/>
          <w:sz w:val="24"/>
          <w:szCs w:val="24"/>
        </w:rPr>
        <w:t>#P 3 0 1 4 573155548 573155549 573155550 573155551 0000#G0</w:t>
      </w:r>
      <w:r>
        <w:rPr>
          <w:rFonts w:ascii="Times New Roman" w:hAnsi="Times New Roman"/>
          <w:noProof/>
          <w:color w:val="000000"/>
          <w:sz w:val="24"/>
          <w:szCs w:val="24"/>
        </w:rPr>
        <w:drawing>
          <wp:inline distT="0" distB="0" distL="0" distR="0">
            <wp:extent cx="182880" cy="1828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t xml:space="preserve"> </w:t>
      </w:r>
      <w:r>
        <w:rPr>
          <w:rFonts w:ascii="Times New Roman" w:hAnsi="Times New Roman"/>
          <w:color w:val="000000"/>
          <w:sz w:val="24"/>
          <w:szCs w:val="24"/>
        </w:rPr>
        <w:t>Кто должен пройти профессиональную переподготовку (не менее 250 часов) по пожарной безопасности?</w:t>
      </w:r>
    </w:p>
    <w:p w:rsidR="001B0538" w:rsidRDefault="001B0538" w:rsidP="001B053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82880" cy="18288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t xml:space="preserve"> </w:t>
      </w:r>
      <w:r>
        <w:rPr>
          <w:rFonts w:ascii="Times New Roman" w:hAnsi="Times New Roman"/>
          <w:sz w:val="24"/>
          <w:szCs w:val="24"/>
        </w:rPr>
        <w:t>Какое количество часов курсов повышения квалификации в области пожарной безопасности достаточно для работников, на которых возложены обязанности по проведению противопожарного инструктажа?</w:t>
      </w:r>
    </w:p>
    <w:p w:rsidR="001B0538" w:rsidRDefault="001B0538" w:rsidP="001B053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82880" cy="1828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t xml:space="preserve"> </w:t>
      </w:r>
      <w:r>
        <w:rPr>
          <w:rFonts w:ascii="Times New Roman" w:hAnsi="Times New Roman"/>
          <w:sz w:val="24"/>
          <w:szCs w:val="24"/>
        </w:rPr>
        <w:t>П</w:t>
      </w:r>
      <w:r>
        <w:rPr>
          <w:rFonts w:ascii="Times New Roman" w:hAnsi="Times New Roman"/>
          <w:color w:val="000000"/>
          <w:sz w:val="24"/>
          <w:szCs w:val="24"/>
        </w:rPr>
        <w:t>о какой программе обучать всех лиц, не имеющих образования и компетенций в области пожарной безопасности?</w:t>
      </w:r>
      <w:r>
        <w:rPr>
          <w:rFonts w:ascii="Times New Roman" w:hAnsi="Times New Roman"/>
          <w:vanish/>
          <w:color w:val="000000"/>
          <w:sz w:val="24"/>
          <w:szCs w:val="24"/>
        </w:rPr>
        <w:t>#S</w:t>
      </w:r>
    </w:p>
    <w:p w:rsidR="001B0538" w:rsidRDefault="001B0538" w:rsidP="001B0538">
      <w:pPr>
        <w:jc w:val="both"/>
        <w:rPr>
          <w:rFonts w:ascii="Times New Roman" w:hAnsi="Times New Roman"/>
          <w:color w:val="000000"/>
          <w:sz w:val="24"/>
          <w:szCs w:val="24"/>
        </w:rPr>
      </w:pPr>
      <w:r>
        <w:rPr>
          <w:noProof/>
        </w:rPr>
        <w:lastRenderedPageBreak/>
        <w:drawing>
          <wp:inline distT="0" distB="0" distL="0" distR="0">
            <wp:extent cx="182880" cy="18288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rPr>
          <w:rFonts w:ascii="Times New Roman" w:hAnsi="Times New Roman"/>
          <w:color w:val="000000"/>
          <w:sz w:val="24"/>
          <w:szCs w:val="24"/>
        </w:rPr>
        <w:t>Объекты, предназначенные для обеспечения защиты от чрезвычайных ситуаций природного и техногенного характера.</w:t>
      </w:r>
    </w:p>
    <w:p w:rsidR="001B0538" w:rsidRDefault="001B0538" w:rsidP="001B0538">
      <w:pPr>
        <w:jc w:val="both"/>
        <w:rPr>
          <w:rFonts w:ascii="Times New Roman" w:hAnsi="Times New Roman"/>
          <w:color w:val="000000"/>
          <w:sz w:val="24"/>
          <w:szCs w:val="24"/>
        </w:rPr>
      </w:pPr>
      <w:r>
        <w:rPr>
          <w:rFonts w:ascii="Times New Roman" w:hAnsi="Times New Roman"/>
          <w:vanish/>
          <w:color w:val="000000"/>
          <w:sz w:val="24"/>
          <w:szCs w:val="24"/>
        </w:rPr>
        <w:t>#P 3 0 1 3 573155553 573155554 573155555 0000#G0</w:t>
      </w:r>
      <w:r>
        <w:rPr>
          <w:rFonts w:ascii="Times New Roman" w:hAnsi="Times New Roman"/>
          <w:noProof/>
          <w:color w:val="000000"/>
          <w:sz w:val="24"/>
          <w:szCs w:val="24"/>
        </w:rPr>
        <w:drawing>
          <wp:inline distT="0" distB="0" distL="0" distR="0">
            <wp:extent cx="182880" cy="1828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rPr>
          <w:rFonts w:ascii="Times New Roman" w:hAnsi="Times New Roman"/>
          <w:color w:val="000000"/>
          <w:sz w:val="24"/>
          <w:szCs w:val="24"/>
        </w:rPr>
        <w:t>В каждой ли организации должна создаваться эвакуационная комиссия?</w:t>
      </w:r>
    </w:p>
    <w:p w:rsidR="001B0538" w:rsidRDefault="001B0538" w:rsidP="001B0538">
      <w:pPr>
        <w:jc w:val="both"/>
        <w:rPr>
          <w:rFonts w:ascii="Times New Roman" w:hAnsi="Times New Roman"/>
          <w:color w:val="000000"/>
          <w:sz w:val="24"/>
          <w:szCs w:val="24"/>
        </w:rPr>
      </w:pPr>
      <w:r>
        <w:rPr>
          <w:rFonts w:ascii="Times New Roman" w:hAnsi="Times New Roman"/>
          <w:noProof/>
          <w:sz w:val="24"/>
          <w:szCs w:val="24"/>
        </w:rPr>
        <w:drawing>
          <wp:inline distT="0" distB="0" distL="0" distR="0">
            <wp:extent cx="182880" cy="18288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sz w:val="24"/>
          <w:szCs w:val="24"/>
        </w:rPr>
        <w:t xml:space="preserve">  </w:t>
      </w:r>
      <w:r>
        <w:rPr>
          <w:rFonts w:ascii="Times New Roman" w:hAnsi="Times New Roman"/>
          <w:vanish/>
          <w:color w:val="000000"/>
          <w:sz w:val="24"/>
          <w:szCs w:val="24"/>
        </w:rPr>
        <w:t>#G0</w:t>
      </w:r>
      <w:r>
        <w:t xml:space="preserve"> </w:t>
      </w:r>
      <w:r>
        <w:rPr>
          <w:rFonts w:ascii="Times New Roman" w:hAnsi="Times New Roman"/>
          <w:color w:val="000000"/>
          <w:sz w:val="24"/>
          <w:szCs w:val="24"/>
        </w:rPr>
        <w:t>Должна ли предусматриваться система противоаварийной автоматической защиты ПАЗ для АЗС?</w:t>
      </w:r>
    </w:p>
    <w:p w:rsidR="001B0538" w:rsidRDefault="001B0538" w:rsidP="001B053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noProof/>
          <w:sz w:val="24"/>
          <w:szCs w:val="24"/>
        </w:rPr>
        <w:drawing>
          <wp:inline distT="0" distB="0" distL="0" distR="0">
            <wp:extent cx="182880" cy="1828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vanish/>
          <w:color w:val="000000"/>
          <w:sz w:val="24"/>
          <w:szCs w:val="24"/>
        </w:rPr>
        <w:t>#G0</w:t>
      </w:r>
      <w:r>
        <w:rPr>
          <w:rFonts w:ascii="Times New Roman" w:hAnsi="Times New Roman"/>
          <w:color w:val="000000"/>
          <w:sz w:val="24"/>
          <w:szCs w:val="24"/>
        </w:rPr>
        <w:t>Какие конкретно действия должна включать в себя практическая тренировка?</w:t>
      </w:r>
    </w:p>
    <w:p w:rsidR="001B0538" w:rsidRDefault="001B0538" w:rsidP="001B0538">
      <w:pPr>
        <w:autoSpaceDE w:val="0"/>
        <w:autoSpaceDN w:val="0"/>
        <w:adjustRightInd w:val="0"/>
        <w:spacing w:after="0" w:line="240" w:lineRule="auto"/>
        <w:jc w:val="both"/>
        <w:rPr>
          <w:rFonts w:ascii="Times New Roman" w:hAnsi="Times New Roman"/>
        </w:rPr>
      </w:pPr>
    </w:p>
    <w:p w:rsidR="001B0538" w:rsidRDefault="001B0538" w:rsidP="001B0538">
      <w:pPr>
        <w:tabs>
          <w:tab w:val="left" w:pos="9639"/>
        </w:tabs>
        <w:spacing w:after="0" w:line="300" w:lineRule="auto"/>
        <w:ind w:right="-1"/>
        <w:contextualSpacing/>
        <w:jc w:val="center"/>
        <w:rPr>
          <w:rFonts w:ascii="Times New Roman" w:hAnsi="Times New Roman"/>
          <w:b/>
          <w:u w:val="single"/>
        </w:rPr>
      </w:pPr>
      <w:r>
        <w:rPr>
          <w:rFonts w:ascii="Times New Roman" w:hAnsi="Times New Roman"/>
          <w:b/>
          <w:u w:val="single"/>
        </w:rPr>
        <w:t>Образцы и формы документов в области охраны труда</w:t>
      </w:r>
    </w:p>
    <w:p w:rsidR="001B0538" w:rsidRDefault="001B0538" w:rsidP="001B0538">
      <w:pPr>
        <w:pStyle w:val="TRADEMARK"/>
        <w:tabs>
          <w:tab w:val="left" w:pos="9639"/>
        </w:tabs>
        <w:spacing w:line="300" w:lineRule="auto"/>
        <w:ind w:right="282"/>
        <w:contextualSpacing/>
        <w:jc w:val="center"/>
        <w:outlineLvl w:val="0"/>
        <w:rPr>
          <w:sz w:val="22"/>
          <w:szCs w:val="22"/>
        </w:rPr>
      </w:pPr>
    </w:p>
    <w:p w:rsidR="001B0538" w:rsidRDefault="001B0538" w:rsidP="001B0538">
      <w:pPr>
        <w:tabs>
          <w:tab w:val="left" w:pos="9639"/>
        </w:tabs>
        <w:spacing w:after="0" w:line="300" w:lineRule="auto"/>
        <w:ind w:right="282"/>
        <w:contextualSpacing/>
        <w:jc w:val="center"/>
        <w:rPr>
          <w:rFonts w:ascii="Times New Roman" w:hAnsi="Times New Roman"/>
          <w:i/>
        </w:rPr>
      </w:pPr>
      <w:r>
        <w:rPr>
          <w:rFonts w:ascii="Times New Roman" w:hAnsi="Times New Roman"/>
          <w:i/>
        </w:rPr>
        <w:t xml:space="preserve">Всего в данный раздел </w:t>
      </w:r>
      <w:proofErr w:type="gramStart"/>
      <w:r>
        <w:rPr>
          <w:rFonts w:ascii="Times New Roman" w:hAnsi="Times New Roman"/>
          <w:i/>
        </w:rPr>
        <w:t>добавлены</w:t>
      </w:r>
      <w:proofErr w:type="gramEnd"/>
      <w:r>
        <w:rPr>
          <w:rFonts w:ascii="Times New Roman" w:hAnsi="Times New Roman"/>
          <w:i/>
        </w:rPr>
        <w:t>:</w:t>
      </w:r>
    </w:p>
    <w:p w:rsidR="001B0538" w:rsidRDefault="001B0538" w:rsidP="001B0538">
      <w:pPr>
        <w:autoSpaceDE w:val="0"/>
        <w:autoSpaceDN w:val="0"/>
        <w:adjustRightInd w:val="0"/>
        <w:spacing w:after="0" w:line="240" w:lineRule="auto"/>
        <w:jc w:val="both"/>
        <w:rPr>
          <w:rFonts w:ascii="Times New Roman" w:hAnsi="Times New Roman"/>
          <w:color w:val="000000"/>
        </w:rPr>
      </w:pPr>
      <w:r>
        <w:rPr>
          <w:rFonts w:ascii="Times New Roman" w:hAnsi="Times New Roman"/>
          <w:noProof/>
          <w:color w:val="000000"/>
        </w:rPr>
        <w:drawing>
          <wp:inline distT="0" distB="0" distL="0" distR="0">
            <wp:extent cx="182880" cy="1828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rPr>
        <w:t xml:space="preserve"> Программа вводного противопожарного инструктажа на предприятии по производству сигарет.</w:t>
      </w:r>
    </w:p>
    <w:p w:rsidR="001B0538" w:rsidRDefault="001B0538" w:rsidP="001B0538">
      <w:pPr>
        <w:autoSpaceDE w:val="0"/>
        <w:autoSpaceDN w:val="0"/>
        <w:adjustRightInd w:val="0"/>
        <w:spacing w:after="0" w:line="240" w:lineRule="auto"/>
        <w:jc w:val="both"/>
        <w:rPr>
          <w:rFonts w:ascii="Times New Roman" w:hAnsi="Times New Roman"/>
          <w:color w:val="000000"/>
        </w:rPr>
      </w:pPr>
      <w:r>
        <w:rPr>
          <w:rFonts w:ascii="Times New Roman" w:hAnsi="Times New Roman"/>
          <w:noProof/>
          <w:color w:val="000000"/>
        </w:rPr>
        <w:drawing>
          <wp:inline distT="0" distB="0" distL="0" distR="0">
            <wp:extent cx="182880" cy="1828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rPr>
        <w:t xml:space="preserve"> Программа первичного противопожарного инструктажа на предприятии по производству сигарет.</w:t>
      </w:r>
    </w:p>
    <w:p w:rsidR="001B0538" w:rsidRDefault="001B0538" w:rsidP="001B0538">
      <w:pPr>
        <w:autoSpaceDE w:val="0"/>
        <w:autoSpaceDN w:val="0"/>
        <w:adjustRightInd w:val="0"/>
        <w:spacing w:after="0" w:line="240" w:lineRule="auto"/>
        <w:jc w:val="both"/>
        <w:rPr>
          <w:rFonts w:ascii="Times New Roman" w:hAnsi="Times New Roman"/>
          <w:color w:val="000000"/>
        </w:rPr>
      </w:pPr>
      <w:r>
        <w:rPr>
          <w:rFonts w:ascii="Times New Roman" w:hAnsi="Times New Roman"/>
          <w:noProof/>
          <w:color w:val="000000"/>
        </w:rPr>
        <w:drawing>
          <wp:inline distT="0" distB="0" distL="0" distR="0">
            <wp:extent cx="182880" cy="18288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color w:val="000000"/>
        </w:rPr>
        <w:t xml:space="preserve"> Протокол заседания пожарно-технической комиссии.</w:t>
      </w:r>
    </w:p>
    <w:p w:rsidR="001B0538" w:rsidRDefault="001B0538" w:rsidP="001B0538">
      <w:pPr>
        <w:autoSpaceDE w:val="0"/>
        <w:autoSpaceDN w:val="0"/>
        <w:adjustRightInd w:val="0"/>
        <w:spacing w:after="0" w:line="240" w:lineRule="auto"/>
        <w:jc w:val="both"/>
        <w:rPr>
          <w:rFonts w:ascii="Times New Roman" w:hAnsi="Times New Roman"/>
          <w:lang w:eastAsia="en-US"/>
        </w:rPr>
      </w:pPr>
    </w:p>
    <w:p w:rsidR="001B0538" w:rsidRDefault="001B0538" w:rsidP="001B0538">
      <w:pPr>
        <w:spacing w:after="0" w:line="240" w:lineRule="auto"/>
        <w:contextualSpacing/>
        <w:jc w:val="both"/>
        <w:rPr>
          <w:rFonts w:ascii="Times New Roman" w:hAnsi="Times New Roman"/>
        </w:rPr>
      </w:pPr>
    </w:p>
    <w:p w:rsidR="001B0538" w:rsidRDefault="001B0538" w:rsidP="001B0538">
      <w:pPr>
        <w:spacing w:after="0" w:line="240" w:lineRule="auto"/>
        <w:contextualSpacing/>
        <w:jc w:val="both"/>
        <w:rPr>
          <w:rFonts w:ascii="Times New Roman" w:hAnsi="Times New Roman"/>
        </w:rPr>
      </w:pPr>
    </w:p>
    <w:p w:rsidR="001B0538" w:rsidRDefault="001B0538" w:rsidP="001B0538">
      <w:pPr>
        <w:spacing w:after="0" w:line="240" w:lineRule="auto"/>
        <w:contextualSpacing/>
        <w:jc w:val="both"/>
        <w:rPr>
          <w:rFonts w:ascii="Times New Roman" w:hAnsi="Times New Roman"/>
        </w:rPr>
      </w:pP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t>#E</w:t>
      </w:r>
    </w:p>
    <w:p w:rsidR="001B0538" w:rsidRDefault="001B0538" w:rsidP="001B0538">
      <w:pPr>
        <w:autoSpaceDE w:val="0"/>
        <w:autoSpaceDN w:val="0"/>
        <w:adjustRightInd w:val="0"/>
        <w:spacing w:after="0" w:line="240" w:lineRule="auto"/>
        <w:rPr>
          <w:rFonts w:ascii="Arial" w:hAnsi="Arial" w:cs="Arial"/>
          <w:color w:val="000000"/>
          <w:sz w:val="18"/>
          <w:szCs w:val="18"/>
        </w:rPr>
      </w:pPr>
    </w:p>
    <w:p w:rsidR="001B0538" w:rsidRDefault="001B0538" w:rsidP="001B0538">
      <w:pPr>
        <w:autoSpaceDE w:val="0"/>
        <w:autoSpaceDN w:val="0"/>
        <w:adjustRightInd w:val="0"/>
        <w:spacing w:after="0" w:line="240" w:lineRule="auto"/>
        <w:rPr>
          <w:rFonts w:ascii="Arial" w:hAnsi="Arial" w:cs="Arial"/>
          <w:color w:val="000000"/>
          <w:sz w:val="18"/>
          <w:szCs w:val="18"/>
        </w:rPr>
      </w:pPr>
      <w:r>
        <w:rPr>
          <w:rFonts w:ascii="Arial" w:hAnsi="Arial" w:cs="Arial"/>
          <w:vanish/>
          <w:color w:val="000000"/>
          <w:sz w:val="18"/>
          <w:szCs w:val="18"/>
        </w:rPr>
        <w:t>#E</w:t>
      </w:r>
    </w:p>
    <w:p w:rsidR="001B0538" w:rsidRDefault="001B0538" w:rsidP="001B0538">
      <w:pPr>
        <w:autoSpaceDE w:val="0"/>
        <w:autoSpaceDN w:val="0"/>
        <w:adjustRightInd w:val="0"/>
        <w:spacing w:after="0" w:line="240" w:lineRule="auto"/>
        <w:rPr>
          <w:rFonts w:ascii="Arial" w:hAnsi="Arial" w:cs="Arial"/>
          <w:color w:val="000000"/>
          <w:sz w:val="18"/>
          <w:szCs w:val="18"/>
        </w:rPr>
      </w:pPr>
    </w:p>
    <w:p w:rsidR="001B0538" w:rsidRDefault="001B0538" w:rsidP="001B0538">
      <w:pPr>
        <w:autoSpaceDE w:val="0"/>
        <w:autoSpaceDN w:val="0"/>
        <w:adjustRightInd w:val="0"/>
        <w:spacing w:after="0" w:line="240" w:lineRule="auto"/>
        <w:jc w:val="both"/>
        <w:rPr>
          <w:rFonts w:ascii="Times New Roman" w:hAnsi="Times New Roman" w:cs="Times New Roman"/>
          <w:color w:val="000000"/>
        </w:rPr>
      </w:pPr>
      <w:r>
        <w:rPr>
          <w:rFonts w:ascii="Arial" w:hAnsi="Arial" w:cs="Arial"/>
          <w:vanish/>
          <w:color w:val="000000"/>
          <w:sz w:val="18"/>
          <w:szCs w:val="18"/>
        </w:rPr>
        <w:t>#E</w:t>
      </w:r>
    </w:p>
    <w:p w:rsidR="001B0538" w:rsidRDefault="001B0538" w:rsidP="001B0538">
      <w:pPr>
        <w:autoSpaceDE w:val="0"/>
        <w:autoSpaceDN w:val="0"/>
        <w:adjustRightInd w:val="0"/>
        <w:spacing w:after="0" w:line="240" w:lineRule="auto"/>
        <w:jc w:val="both"/>
        <w:rPr>
          <w:rFonts w:ascii="Times New Roman" w:hAnsi="Times New Roman"/>
          <w:color w:val="000000"/>
        </w:rPr>
      </w:pPr>
    </w:p>
    <w:p w:rsidR="001B0538" w:rsidRDefault="001B0538" w:rsidP="001B0538">
      <w:pPr>
        <w:autoSpaceDE w:val="0"/>
        <w:autoSpaceDN w:val="0"/>
        <w:adjustRightInd w:val="0"/>
        <w:spacing w:after="0" w:line="240" w:lineRule="auto"/>
        <w:jc w:val="both"/>
        <w:rPr>
          <w:rFonts w:ascii="Times New Roman" w:hAnsi="Times New Roman"/>
          <w:color w:val="000000"/>
        </w:rPr>
      </w:pPr>
      <w:r>
        <w:rPr>
          <w:rFonts w:ascii="Times New Roman" w:hAnsi="Times New Roman"/>
          <w:vanish/>
          <w:color w:val="000000"/>
        </w:rPr>
        <w:t>#E</w:t>
      </w:r>
    </w:p>
    <w:p w:rsidR="001B0538" w:rsidRDefault="001B0538" w:rsidP="001B0538">
      <w:pPr>
        <w:spacing w:after="0" w:line="300" w:lineRule="auto"/>
        <w:contextualSpacing/>
        <w:jc w:val="both"/>
        <w:rPr>
          <w:rFonts w:ascii="Times New Roman" w:hAnsi="Times New Roman"/>
          <w:lang w:eastAsia="en-US"/>
        </w:rPr>
      </w:pPr>
    </w:p>
    <w:p w:rsidR="001B0538" w:rsidRPr="0048693F" w:rsidRDefault="001B0538" w:rsidP="001B0538">
      <w:pPr>
        <w:spacing w:after="0" w:line="240" w:lineRule="auto"/>
        <w:ind w:left="-851" w:right="-284"/>
        <w:rPr>
          <w:sz w:val="28"/>
        </w:rPr>
      </w:pPr>
    </w:p>
    <w:sectPr w:rsidR="001B0538" w:rsidRPr="0048693F" w:rsidSect="00382558">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A7" w:rsidRDefault="005912A7" w:rsidP="00ED685C">
      <w:pPr>
        <w:spacing w:after="0" w:line="240" w:lineRule="auto"/>
      </w:pPr>
      <w:r>
        <w:separator/>
      </w:r>
    </w:p>
  </w:endnote>
  <w:endnote w:type="continuationSeparator" w:id="0">
    <w:p w:rsidR="005912A7" w:rsidRDefault="005912A7"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A7" w:rsidRDefault="005912A7" w:rsidP="00ED685C">
      <w:pPr>
        <w:spacing w:after="0" w:line="240" w:lineRule="auto"/>
      </w:pPr>
      <w:r>
        <w:separator/>
      </w:r>
    </w:p>
  </w:footnote>
  <w:footnote w:type="continuationSeparator" w:id="0">
    <w:p w:rsidR="005912A7" w:rsidRDefault="005912A7"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091AE9C4" wp14:editId="6886A70B">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6" type="#_x0000_t75" style="width:14.4pt;height:14.4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6E01"/>
    <w:rsid w:val="0013106E"/>
    <w:rsid w:val="0013631A"/>
    <w:rsid w:val="00144EB5"/>
    <w:rsid w:val="001504C0"/>
    <w:rsid w:val="00174C0A"/>
    <w:rsid w:val="00196145"/>
    <w:rsid w:val="001A0C68"/>
    <w:rsid w:val="001A4F06"/>
    <w:rsid w:val="001B0538"/>
    <w:rsid w:val="001B1C47"/>
    <w:rsid w:val="001B27BE"/>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A3CDC"/>
    <w:rsid w:val="002B0296"/>
    <w:rsid w:val="002B4447"/>
    <w:rsid w:val="002B54F0"/>
    <w:rsid w:val="002D4A42"/>
    <w:rsid w:val="002E0738"/>
    <w:rsid w:val="002E5B59"/>
    <w:rsid w:val="002F1A9A"/>
    <w:rsid w:val="002F3A00"/>
    <w:rsid w:val="002F46EB"/>
    <w:rsid w:val="002F57B8"/>
    <w:rsid w:val="00331A62"/>
    <w:rsid w:val="0033414B"/>
    <w:rsid w:val="00337076"/>
    <w:rsid w:val="003646AF"/>
    <w:rsid w:val="00373B56"/>
    <w:rsid w:val="00374002"/>
    <w:rsid w:val="003748DF"/>
    <w:rsid w:val="00382558"/>
    <w:rsid w:val="00383949"/>
    <w:rsid w:val="003922E8"/>
    <w:rsid w:val="00397CF6"/>
    <w:rsid w:val="003A009C"/>
    <w:rsid w:val="003A0764"/>
    <w:rsid w:val="003B1D05"/>
    <w:rsid w:val="003C2AFD"/>
    <w:rsid w:val="003C41D4"/>
    <w:rsid w:val="003C6DCA"/>
    <w:rsid w:val="003D2DFA"/>
    <w:rsid w:val="003D64CE"/>
    <w:rsid w:val="003F3E5E"/>
    <w:rsid w:val="0040005D"/>
    <w:rsid w:val="00404EC1"/>
    <w:rsid w:val="00406E9A"/>
    <w:rsid w:val="00411F20"/>
    <w:rsid w:val="00421580"/>
    <w:rsid w:val="0042347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FA2"/>
    <w:rsid w:val="00616207"/>
    <w:rsid w:val="00622EC0"/>
    <w:rsid w:val="00622F0D"/>
    <w:rsid w:val="00626A76"/>
    <w:rsid w:val="0065609D"/>
    <w:rsid w:val="00656A1A"/>
    <w:rsid w:val="006651D9"/>
    <w:rsid w:val="00666496"/>
    <w:rsid w:val="00671868"/>
    <w:rsid w:val="006768B3"/>
    <w:rsid w:val="00683FF7"/>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7F7C5C"/>
    <w:rsid w:val="008071FD"/>
    <w:rsid w:val="008072AC"/>
    <w:rsid w:val="008104E5"/>
    <w:rsid w:val="00811BC0"/>
    <w:rsid w:val="00813012"/>
    <w:rsid w:val="00813085"/>
    <w:rsid w:val="008151F2"/>
    <w:rsid w:val="0081727E"/>
    <w:rsid w:val="008215A2"/>
    <w:rsid w:val="00844162"/>
    <w:rsid w:val="008469B0"/>
    <w:rsid w:val="008629EE"/>
    <w:rsid w:val="00883E09"/>
    <w:rsid w:val="00892381"/>
    <w:rsid w:val="00894CA9"/>
    <w:rsid w:val="008A0FF1"/>
    <w:rsid w:val="008A385C"/>
    <w:rsid w:val="008B4062"/>
    <w:rsid w:val="008B62A0"/>
    <w:rsid w:val="008C34C8"/>
    <w:rsid w:val="008E31E4"/>
    <w:rsid w:val="008E7E38"/>
    <w:rsid w:val="00903471"/>
    <w:rsid w:val="009258B9"/>
    <w:rsid w:val="009262A0"/>
    <w:rsid w:val="0093676C"/>
    <w:rsid w:val="009425A1"/>
    <w:rsid w:val="00943556"/>
    <w:rsid w:val="0094559D"/>
    <w:rsid w:val="009502EC"/>
    <w:rsid w:val="00965C17"/>
    <w:rsid w:val="00970867"/>
    <w:rsid w:val="009769E7"/>
    <w:rsid w:val="00977728"/>
    <w:rsid w:val="00981073"/>
    <w:rsid w:val="00984A67"/>
    <w:rsid w:val="00987295"/>
    <w:rsid w:val="00990F71"/>
    <w:rsid w:val="00995BE3"/>
    <w:rsid w:val="009B1365"/>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81989"/>
    <w:rsid w:val="00B944C0"/>
    <w:rsid w:val="00B97DA3"/>
    <w:rsid w:val="00BA352A"/>
    <w:rsid w:val="00BB2E07"/>
    <w:rsid w:val="00BB75BB"/>
    <w:rsid w:val="00BD175B"/>
    <w:rsid w:val="00BD6277"/>
    <w:rsid w:val="00BE0E25"/>
    <w:rsid w:val="00BE22AC"/>
    <w:rsid w:val="00BE5588"/>
    <w:rsid w:val="00C02928"/>
    <w:rsid w:val="00C05C24"/>
    <w:rsid w:val="00C12B2F"/>
    <w:rsid w:val="00C155F9"/>
    <w:rsid w:val="00C20B0A"/>
    <w:rsid w:val="00C27C6C"/>
    <w:rsid w:val="00C30974"/>
    <w:rsid w:val="00C346DC"/>
    <w:rsid w:val="00C433E8"/>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6635"/>
    <w:rsid w:val="00D025B8"/>
    <w:rsid w:val="00D03688"/>
    <w:rsid w:val="00D04182"/>
    <w:rsid w:val="00D16822"/>
    <w:rsid w:val="00D176F2"/>
    <w:rsid w:val="00D24C50"/>
    <w:rsid w:val="00D32B8A"/>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47BF"/>
    <w:rsid w:val="00E5181A"/>
    <w:rsid w:val="00E57E7E"/>
    <w:rsid w:val="00E6261B"/>
    <w:rsid w:val="00E77C56"/>
    <w:rsid w:val="00E81A53"/>
    <w:rsid w:val="00E82C14"/>
    <w:rsid w:val="00E8384B"/>
    <w:rsid w:val="00E874B9"/>
    <w:rsid w:val="00E95651"/>
    <w:rsid w:val="00EA084E"/>
    <w:rsid w:val="00EA3BF1"/>
    <w:rsid w:val="00EA3F61"/>
    <w:rsid w:val="00EA5D35"/>
    <w:rsid w:val="00EB6D03"/>
    <w:rsid w:val="00EC5442"/>
    <w:rsid w:val="00EC6589"/>
    <w:rsid w:val="00ED685C"/>
    <w:rsid w:val="00EE4FE2"/>
    <w:rsid w:val="00EE7005"/>
    <w:rsid w:val="00EF0860"/>
    <w:rsid w:val="00EF6E5B"/>
    <w:rsid w:val="00F0377D"/>
    <w:rsid w:val="00F0483E"/>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E9"/>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728311428" TargetMode="External"/><Relationship Id="rId18" Type="http://schemas.openxmlformats.org/officeDocument/2006/relationships/hyperlink" Target="kodeks://link/d?nd=728277946" TargetMode="External"/><Relationship Id="rId26" Type="http://schemas.openxmlformats.org/officeDocument/2006/relationships/hyperlink" Target="kodeks://link/d?nd=728292573" TargetMode="External"/><Relationship Id="rId3" Type="http://schemas.openxmlformats.org/officeDocument/2006/relationships/styles" Target="styles.xml"/><Relationship Id="rId21" Type="http://schemas.openxmlformats.org/officeDocument/2006/relationships/hyperlink" Target="kodeks://link/d?nd=72768858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kodeks://link/d?nd=728419774" TargetMode="External"/><Relationship Id="rId17" Type="http://schemas.openxmlformats.org/officeDocument/2006/relationships/hyperlink" Target="kodeks://link/d?nd=728247517" TargetMode="External"/><Relationship Id="rId25" Type="http://schemas.openxmlformats.org/officeDocument/2006/relationships/hyperlink" Target="kodeks://link/d?nd=72839474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kodeks://link/d?nd=728401034" TargetMode="External"/><Relationship Id="rId20" Type="http://schemas.openxmlformats.org/officeDocument/2006/relationships/image" Target="media/image3.png"/><Relationship Id="rId29" Type="http://schemas.openxmlformats.org/officeDocument/2006/relationships/hyperlink" Target="kodeks://link/d?nd=7284010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727092794" TargetMode="External"/><Relationship Id="rId24" Type="http://schemas.openxmlformats.org/officeDocument/2006/relationships/hyperlink" Target="kodeks://link/d?nd=728401034" TargetMode="External"/><Relationship Id="rId32" Type="http://schemas.openxmlformats.org/officeDocument/2006/relationships/hyperlink" Target="kodeks://link/d?nd=728255052" TargetMode="External"/><Relationship Id="rId5" Type="http://schemas.openxmlformats.org/officeDocument/2006/relationships/settings" Target="settings.xml"/><Relationship Id="rId15" Type="http://schemas.openxmlformats.org/officeDocument/2006/relationships/hyperlink" Target="kodeks://link/d?nd=728255052" TargetMode="External"/><Relationship Id="rId23" Type="http://schemas.openxmlformats.org/officeDocument/2006/relationships/hyperlink" Target="kodeks://link/d?nd=728461969" TargetMode="External"/><Relationship Id="rId28" Type="http://schemas.openxmlformats.org/officeDocument/2006/relationships/hyperlink" Target="kodeks://link/d?nd=728461969" TargetMode="External"/><Relationship Id="rId10" Type="http://schemas.openxmlformats.org/officeDocument/2006/relationships/hyperlink" Target="kodeks://link/d?nd=728497467" TargetMode="External"/><Relationship Id="rId19" Type="http://schemas.openxmlformats.org/officeDocument/2006/relationships/hyperlink" Target="kodeks://link/d?nd=727092794" TargetMode="External"/><Relationship Id="rId31" Type="http://schemas.openxmlformats.org/officeDocument/2006/relationships/hyperlink" Target="kodeks://link/d?nd=728255053"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kodeks://link/d?nd=728255031" TargetMode="External"/><Relationship Id="rId22" Type="http://schemas.openxmlformats.org/officeDocument/2006/relationships/hyperlink" Target="kodeks://link/d?nd=901807664" TargetMode="External"/><Relationship Id="rId27" Type="http://schemas.openxmlformats.org/officeDocument/2006/relationships/hyperlink" Target="kodeks://link/d?nd=727784021" TargetMode="External"/><Relationship Id="rId30" Type="http://schemas.openxmlformats.org/officeDocument/2006/relationships/hyperlink" Target="kodeks://link/d?nd=728311256"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69ED-21B1-454A-BF85-6408DFD4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3200</Words>
  <Characters>18243</Characters>
  <Application>Microsoft Office Word</Application>
  <DocSecurity>8</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sanina</cp:lastModifiedBy>
  <cp:revision>9</cp:revision>
  <cp:lastPrinted>2022-03-11T07:45:00Z</cp:lastPrinted>
  <dcterms:created xsi:type="dcterms:W3CDTF">2022-03-10T15:22:00Z</dcterms:created>
  <dcterms:modified xsi:type="dcterms:W3CDTF">2022-04-22T15:02:00Z</dcterms:modified>
</cp:coreProperties>
</file>